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5C" w:rsidRDefault="00AB1D5C"/>
    <w:p w:rsidR="00B42E75" w:rsidRDefault="00B42E75"/>
    <w:p w:rsidR="00B42E75" w:rsidRDefault="00B42E75"/>
    <w:p w:rsidR="00B42E75" w:rsidRDefault="00B42E75"/>
    <w:p w:rsidR="00AB1D5C" w:rsidRPr="00AB1D5C" w:rsidRDefault="00AB1D5C" w:rsidP="00AB1D5C"/>
    <w:p w:rsidR="0041338D" w:rsidRDefault="0041338D" w:rsidP="0041338D">
      <w:r>
        <w:t xml:space="preserve">Naziv obveznika: </w:t>
      </w:r>
      <w:r w:rsidRPr="006B6E4A">
        <w:rPr>
          <w:color w:val="5B9BD5" w:themeColor="accent1"/>
          <w:u w:val="single"/>
        </w:rPr>
        <w:t>Škola primijenjene umjetnosti i dizajna Osijek</w:t>
      </w:r>
    </w:p>
    <w:p w:rsidR="0041338D" w:rsidRDefault="0041338D" w:rsidP="0041338D">
      <w:r>
        <w:t xml:space="preserve">                             </w:t>
      </w:r>
    </w:p>
    <w:p w:rsidR="0041338D" w:rsidRDefault="0041338D" w:rsidP="0041338D">
      <w:r>
        <w:t xml:space="preserve">Poštanski broj i mjesto: </w:t>
      </w:r>
      <w:r w:rsidRPr="006B6E4A">
        <w:rPr>
          <w:color w:val="5B9BD5" w:themeColor="accent1"/>
        </w:rPr>
        <w:t>31000 Osijek</w:t>
      </w:r>
    </w:p>
    <w:p w:rsidR="0041338D" w:rsidRDefault="0041338D" w:rsidP="0041338D">
      <w:r>
        <w:t xml:space="preserve">Adresa: </w:t>
      </w:r>
      <w:r w:rsidR="0080130A">
        <w:t>Drinska 12</w:t>
      </w:r>
      <w:r w:rsidRPr="006B6E4A">
        <w:rPr>
          <w:color w:val="5B9BD5" w:themeColor="accent1"/>
        </w:rPr>
        <w:t xml:space="preserve">                                                            </w:t>
      </w:r>
      <w:r w:rsidR="0080130A">
        <w:rPr>
          <w:color w:val="5B9BD5" w:themeColor="accent1"/>
        </w:rPr>
        <w:t xml:space="preserve">   </w:t>
      </w:r>
      <w:r>
        <w:t xml:space="preserve">Razina: </w:t>
      </w:r>
      <w:r w:rsidRPr="006B6E4A">
        <w:rPr>
          <w:color w:val="5B9BD5" w:themeColor="accent1"/>
        </w:rPr>
        <w:t>31</w:t>
      </w:r>
    </w:p>
    <w:p w:rsidR="0041338D" w:rsidRPr="006B6E4A" w:rsidRDefault="0041338D" w:rsidP="0041338D">
      <w:pPr>
        <w:rPr>
          <w:color w:val="5B9BD5" w:themeColor="accent1"/>
        </w:rPr>
      </w:pPr>
      <w:r>
        <w:t>Šifra grada</w:t>
      </w:r>
      <w:r w:rsidRPr="006B6E4A">
        <w:rPr>
          <w:color w:val="5B9BD5" w:themeColor="accent1"/>
        </w:rPr>
        <w:t xml:space="preserve">: 312                                                                    </w:t>
      </w:r>
      <w:r>
        <w:t xml:space="preserve">Razdjel: </w:t>
      </w:r>
      <w:r w:rsidRPr="006B6E4A">
        <w:rPr>
          <w:color w:val="5B9BD5" w:themeColor="accent1"/>
        </w:rPr>
        <w:t>000</w:t>
      </w:r>
    </w:p>
    <w:p w:rsidR="0041338D" w:rsidRPr="006B6E4A" w:rsidRDefault="0041338D" w:rsidP="0041338D">
      <w:pPr>
        <w:rPr>
          <w:color w:val="5B9BD5" w:themeColor="accent1"/>
        </w:rPr>
      </w:pPr>
      <w:r>
        <w:t>Broj RKP-a:</w:t>
      </w:r>
      <w:r w:rsidRPr="006B6E4A">
        <w:rPr>
          <w:color w:val="5B9BD5" w:themeColor="accent1"/>
        </w:rPr>
        <w:t>17739</w:t>
      </w:r>
      <w:r>
        <w:t xml:space="preserve">                                                                Šifra djelatnosti:</w:t>
      </w:r>
      <w:r w:rsidRPr="006B6E4A">
        <w:rPr>
          <w:color w:val="5B9BD5" w:themeColor="accent1"/>
        </w:rPr>
        <w:t>8532</w:t>
      </w:r>
    </w:p>
    <w:p w:rsidR="0041338D" w:rsidRDefault="0041338D" w:rsidP="0041338D">
      <w:r>
        <w:t xml:space="preserve">Matični broj: </w:t>
      </w:r>
      <w:r w:rsidRPr="006B6E4A">
        <w:rPr>
          <w:color w:val="5B9BD5" w:themeColor="accent1"/>
        </w:rPr>
        <w:t xml:space="preserve">03014169 </w:t>
      </w:r>
      <w:r>
        <w:t xml:space="preserve">                                                       Oznaka razdoblja: </w:t>
      </w:r>
      <w:r w:rsidR="00E538B1">
        <w:rPr>
          <w:color w:val="5B9BD5" w:themeColor="accent1"/>
        </w:rPr>
        <w:t>20</w:t>
      </w:r>
      <w:r w:rsidR="004F265F">
        <w:rPr>
          <w:color w:val="5B9BD5" w:themeColor="accent1"/>
        </w:rPr>
        <w:t>20</w:t>
      </w:r>
      <w:r w:rsidRPr="006B6E4A">
        <w:rPr>
          <w:color w:val="5B9BD5" w:themeColor="accent1"/>
        </w:rPr>
        <w:t>-</w:t>
      </w:r>
      <w:r w:rsidR="0080130A">
        <w:rPr>
          <w:color w:val="5B9BD5" w:themeColor="accent1"/>
        </w:rPr>
        <w:t>12</w:t>
      </w:r>
    </w:p>
    <w:p w:rsidR="00AB1D5C" w:rsidRDefault="0041338D" w:rsidP="00AB1D5C">
      <w:pPr>
        <w:rPr>
          <w:color w:val="5B9BD5"/>
        </w:rPr>
      </w:pPr>
      <w:r>
        <w:t xml:space="preserve">OIB: </w:t>
      </w:r>
      <w:r w:rsidRPr="006B6E4A">
        <w:rPr>
          <w:color w:val="5B9BD5" w:themeColor="accent1"/>
        </w:rPr>
        <w:t>09179210440</w:t>
      </w:r>
      <w:r w:rsidR="006B6E4A">
        <w:t xml:space="preserve">                                                              IBAN: </w:t>
      </w:r>
      <w:r w:rsidR="004F265F">
        <w:rPr>
          <w:color w:val="5B9BD5"/>
        </w:rPr>
        <w:t>HR</w:t>
      </w:r>
      <w:r w:rsidR="00CE595B">
        <w:rPr>
          <w:color w:val="5B9BD5"/>
        </w:rPr>
        <w:t>50</w:t>
      </w:r>
      <w:r w:rsidR="004F265F">
        <w:rPr>
          <w:color w:val="5B9BD5"/>
        </w:rPr>
        <w:t>23600001502689035</w:t>
      </w:r>
    </w:p>
    <w:p w:rsidR="00B42E75" w:rsidRDefault="00B42E75" w:rsidP="00AB1D5C"/>
    <w:p w:rsidR="00F7747C" w:rsidRDefault="00F7747C" w:rsidP="00F7747C">
      <w:bookmarkStart w:id="0" w:name="_GoBack"/>
      <w:bookmarkEnd w:id="0"/>
    </w:p>
    <w:p w:rsidR="00F7747C" w:rsidRDefault="00F7747C" w:rsidP="00F7747C"/>
    <w:p w:rsidR="00F7747C" w:rsidRDefault="00F7747C" w:rsidP="00F7747C"/>
    <w:p w:rsidR="00F7747C" w:rsidRPr="00F55302" w:rsidRDefault="00F7747C" w:rsidP="00F7747C">
      <w:pPr>
        <w:rPr>
          <w:b/>
        </w:rPr>
      </w:pPr>
      <w:r>
        <w:t xml:space="preserve">    </w:t>
      </w:r>
      <w:r w:rsidR="00696BDA">
        <w:t xml:space="preserve">                       </w:t>
      </w:r>
      <w:r w:rsidRPr="00F55302">
        <w:rPr>
          <w:b/>
        </w:rPr>
        <w:t xml:space="preserve">BILJEŠKE UZ </w:t>
      </w:r>
      <w:r w:rsidR="00696BDA">
        <w:rPr>
          <w:b/>
        </w:rPr>
        <w:t>IZVJEŠTAJ O OBVEZAMA-</w:t>
      </w:r>
      <w:r w:rsidRPr="00696BDA">
        <w:t>OBRAZAC</w:t>
      </w:r>
      <w:r w:rsidR="00696BDA" w:rsidRPr="00696BDA">
        <w:t xml:space="preserve"> OBVEZE</w:t>
      </w:r>
    </w:p>
    <w:p w:rsidR="00F7747C" w:rsidRDefault="00F7747C" w:rsidP="00F7747C"/>
    <w:p w:rsidR="00F7747C" w:rsidRDefault="00F7747C" w:rsidP="00F7747C"/>
    <w:p w:rsidR="00F7747C" w:rsidRDefault="00F7747C" w:rsidP="00F7747C"/>
    <w:p w:rsidR="00F7747C" w:rsidRDefault="00F7747C" w:rsidP="00F7747C"/>
    <w:p w:rsidR="00C57CE8" w:rsidRPr="00C57CE8" w:rsidRDefault="00C57CE8" w:rsidP="00E763D5">
      <w:pPr>
        <w:ind w:left="360"/>
      </w:pPr>
    </w:p>
    <w:p w:rsidR="00F7747C" w:rsidRDefault="00E763D5" w:rsidP="00E763D5">
      <w:pPr>
        <w:pStyle w:val="Odlomakpopisa"/>
        <w:numPr>
          <w:ilvl w:val="0"/>
          <w:numId w:val="1"/>
        </w:numPr>
      </w:pPr>
      <w:r w:rsidRPr="00E763D5">
        <w:rPr>
          <w:b/>
        </w:rPr>
        <w:t>A</w:t>
      </w:r>
      <w:r w:rsidR="00F7747C" w:rsidRPr="00E763D5">
        <w:rPr>
          <w:b/>
        </w:rPr>
        <w:t>OP 03</w:t>
      </w:r>
      <w:r w:rsidR="00B847DE">
        <w:rPr>
          <w:b/>
        </w:rPr>
        <w:t>6</w:t>
      </w:r>
      <w:r w:rsidR="00F7747C" w:rsidRPr="00E763D5">
        <w:rPr>
          <w:b/>
        </w:rPr>
        <w:t xml:space="preserve"> Stanje obveza na kraju izvještajnog  razdoblja</w:t>
      </w:r>
      <w:r w:rsidR="00F7747C">
        <w:t xml:space="preserve"> u iznosu od </w:t>
      </w:r>
      <w:r w:rsidR="0080130A">
        <w:t>7</w:t>
      </w:r>
      <w:r w:rsidR="004F265F">
        <w:t>7</w:t>
      </w:r>
      <w:r w:rsidR="00773952">
        <w:t>8</w:t>
      </w:r>
      <w:r w:rsidR="004F265F">
        <w:t>.</w:t>
      </w:r>
      <w:r w:rsidR="00773952">
        <w:t>12</w:t>
      </w:r>
      <w:r w:rsidR="004F265F">
        <w:t>2</w:t>
      </w:r>
      <w:r w:rsidR="00F7747C">
        <w:t xml:space="preserve"> kn odnosi se na slijedeće obveze: </w:t>
      </w:r>
    </w:p>
    <w:p w:rsidR="00F7747C" w:rsidRDefault="00F7747C" w:rsidP="00F7747C"/>
    <w:p w:rsidR="008A2F1E" w:rsidRDefault="008A2F1E" w:rsidP="008A2F1E">
      <w:r>
        <w:t xml:space="preserve">     </w:t>
      </w:r>
      <w:r w:rsidR="00356131">
        <w:t xml:space="preserve"> - obveze za zaposlene </w:t>
      </w:r>
      <w:r w:rsidR="00356131" w:rsidRPr="00356131">
        <w:rPr>
          <w:b/>
        </w:rPr>
        <w:t>konto 231</w:t>
      </w:r>
      <w:r w:rsidR="00093BDE">
        <w:t xml:space="preserve">- plaća </w:t>
      </w:r>
      <w:r w:rsidR="00356131">
        <w:t xml:space="preserve">za </w:t>
      </w:r>
      <w:r w:rsidR="006D2A11">
        <w:t xml:space="preserve"> </w:t>
      </w:r>
      <w:r w:rsidR="0080130A">
        <w:t>12</w:t>
      </w:r>
      <w:r w:rsidR="004F265F">
        <w:t>.</w:t>
      </w:r>
      <w:r w:rsidR="00093BDE">
        <w:t>/</w:t>
      </w:r>
      <w:r w:rsidR="004F265F">
        <w:t xml:space="preserve">20. i jubilarne nagrade </w:t>
      </w:r>
      <w:r w:rsidR="00356131">
        <w:t xml:space="preserve"> u iznosu </w:t>
      </w:r>
      <w:r w:rsidR="00B847DE">
        <w:t xml:space="preserve">od </w:t>
      </w:r>
      <w:r w:rsidR="00B42E75">
        <w:t xml:space="preserve">  </w:t>
      </w:r>
      <w:r w:rsidR="0080130A">
        <w:t>6</w:t>
      </w:r>
      <w:r w:rsidR="004F265F">
        <w:t xml:space="preserve">47.934 </w:t>
      </w:r>
      <w:r>
        <w:t>kn,</w:t>
      </w:r>
    </w:p>
    <w:p w:rsidR="00246F0C" w:rsidRDefault="008A2F1E" w:rsidP="008A2F1E">
      <w:r>
        <w:t xml:space="preserve">      -</w:t>
      </w:r>
      <w:r w:rsidR="00246F0C">
        <w:t xml:space="preserve"> </w:t>
      </w:r>
      <w:r>
        <w:t xml:space="preserve">obveze za  materijalne rashode </w:t>
      </w:r>
      <w:r w:rsidRPr="00356131">
        <w:rPr>
          <w:b/>
        </w:rPr>
        <w:t>konto 232</w:t>
      </w:r>
      <w:r w:rsidR="00B847DE">
        <w:t xml:space="preserve"> iznos od </w:t>
      </w:r>
      <w:r w:rsidR="00EB06D1">
        <w:t xml:space="preserve"> </w:t>
      </w:r>
      <w:r w:rsidR="004F265F">
        <w:t>113.</w:t>
      </w:r>
      <w:r w:rsidR="00773952">
        <w:t>936</w:t>
      </w:r>
      <w:r>
        <w:t xml:space="preserve">  kn,</w:t>
      </w:r>
      <w:r w:rsidR="00356131">
        <w:t xml:space="preserve">                                             </w:t>
      </w:r>
      <w:r w:rsidR="00E763D5">
        <w:t xml:space="preserve">                            </w:t>
      </w:r>
      <w:r w:rsidR="00F7747C">
        <w:t xml:space="preserve">                                       </w:t>
      </w:r>
      <w:r>
        <w:t xml:space="preserve">   </w:t>
      </w:r>
      <w:r w:rsidR="00246F0C">
        <w:t xml:space="preserve">                               </w:t>
      </w:r>
      <w:r>
        <w:t xml:space="preserve">     </w:t>
      </w:r>
      <w:r w:rsidR="00246F0C">
        <w:t xml:space="preserve">               </w:t>
      </w:r>
    </w:p>
    <w:p w:rsidR="00356131" w:rsidRDefault="00246F0C" w:rsidP="008A2F1E">
      <w:r>
        <w:t xml:space="preserve">     </w:t>
      </w:r>
      <w:r w:rsidR="004F265F">
        <w:t>- obveze za naknade</w:t>
      </w:r>
      <w:r w:rsidR="00773952">
        <w:t xml:space="preserve"> </w:t>
      </w:r>
      <w:r w:rsidR="004F265F">
        <w:t>građanima i kućanstvima  94 kn</w:t>
      </w:r>
    </w:p>
    <w:p w:rsidR="00B95CBB" w:rsidRDefault="008A2F1E" w:rsidP="00DD71C3">
      <w:r>
        <w:t xml:space="preserve">     </w:t>
      </w:r>
      <w:r w:rsidR="00356131">
        <w:t xml:space="preserve"> </w:t>
      </w:r>
      <w:r w:rsidR="00F7747C">
        <w:t>-</w:t>
      </w:r>
      <w:r w:rsidR="00246F0C">
        <w:t xml:space="preserve"> </w:t>
      </w:r>
      <w:r w:rsidR="00F7747C">
        <w:t>ostale tekuće obveze</w:t>
      </w:r>
      <w:r w:rsidR="00356131">
        <w:t xml:space="preserve"> </w:t>
      </w:r>
      <w:r w:rsidR="00356131" w:rsidRPr="00356131">
        <w:rPr>
          <w:b/>
        </w:rPr>
        <w:t>konto 239</w:t>
      </w:r>
      <w:r w:rsidR="00B847DE">
        <w:t xml:space="preserve"> iznos od  </w:t>
      </w:r>
      <w:r w:rsidR="004F265F">
        <w:t>16.158</w:t>
      </w:r>
      <w:r w:rsidR="00EB06D1">
        <w:t xml:space="preserve"> </w:t>
      </w:r>
      <w:r w:rsidR="00356131">
        <w:t>kn</w:t>
      </w:r>
      <w:r w:rsidR="008A0840">
        <w:t>.</w:t>
      </w:r>
    </w:p>
    <w:p w:rsidR="008A0840" w:rsidRDefault="008A0840" w:rsidP="00DD71C3"/>
    <w:p w:rsidR="008A0840" w:rsidRDefault="008A0840" w:rsidP="00DD71C3">
      <w:r>
        <w:t>Sve obveze na kraju izvještajnog razdoblja su nedospjele.</w:t>
      </w:r>
      <w:r w:rsidR="008611BF">
        <w:t xml:space="preserve"> Pregled neplaćenih ulaznih računa prikazan je na sljedećoj stranici u </w:t>
      </w:r>
      <w:r w:rsidR="008611BF" w:rsidRPr="008611BF">
        <w:rPr>
          <w:b/>
        </w:rPr>
        <w:t>Prilogu 1-1</w:t>
      </w:r>
      <w:r w:rsidR="008611BF">
        <w:t>.</w:t>
      </w:r>
    </w:p>
    <w:p w:rsidR="00B42E75" w:rsidRDefault="00B42E75" w:rsidP="00DD71C3"/>
    <w:p w:rsidR="00B42E75" w:rsidRDefault="00B42E75" w:rsidP="00DD71C3"/>
    <w:p w:rsidR="00B42E75" w:rsidRDefault="00B42E75" w:rsidP="00DD71C3"/>
    <w:p w:rsidR="00B42E75" w:rsidRDefault="00B42E75" w:rsidP="00DD71C3"/>
    <w:p w:rsidR="00B42E75" w:rsidRDefault="00B42E75" w:rsidP="00DD71C3"/>
    <w:p w:rsidR="00B42E75" w:rsidRDefault="00B42E75" w:rsidP="00DD71C3"/>
    <w:p w:rsidR="00B42E75" w:rsidRDefault="00B42E75" w:rsidP="00DD71C3">
      <w:r>
        <w:t>U Osijeku, 29.01.2021.god                                                           Ravnateljica:</w:t>
      </w:r>
    </w:p>
    <w:p w:rsidR="00B42E75" w:rsidRDefault="00B42E75" w:rsidP="00DD71C3">
      <w:r>
        <w:t xml:space="preserve">                                                                                                      Ina Marić, </w:t>
      </w:r>
      <w:proofErr w:type="spellStart"/>
      <w:r>
        <w:t>prof</w:t>
      </w:r>
      <w:proofErr w:type="spellEnd"/>
    </w:p>
    <w:p w:rsidR="008A0840" w:rsidRDefault="008A0840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587E37" w:rsidRDefault="00587E37" w:rsidP="00DD71C3"/>
    <w:p w:rsidR="008A0840" w:rsidRDefault="00B65586" w:rsidP="00B65586">
      <w:pPr>
        <w:jc w:val="center"/>
      </w:pPr>
      <w:r>
        <w:rPr>
          <w:noProof/>
        </w:rPr>
        <w:lastRenderedPageBreak/>
        <w:drawing>
          <wp:inline distT="0" distB="0" distL="0" distR="0">
            <wp:extent cx="7990991" cy="4740689"/>
            <wp:effectExtent l="6032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ta_neplacenih_ulaznih_racu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39778" cy="4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40" w:rsidRDefault="008A0840" w:rsidP="00B65586">
      <w:pPr>
        <w:jc w:val="center"/>
      </w:pPr>
      <w:r w:rsidRPr="008611BF">
        <w:rPr>
          <w:b/>
        </w:rPr>
        <w:t>Prilog</w:t>
      </w:r>
      <w:r w:rsidR="008611BF" w:rsidRPr="008611BF">
        <w:rPr>
          <w:b/>
        </w:rPr>
        <w:t xml:space="preserve"> 1-1</w:t>
      </w:r>
      <w:r>
        <w:t>: Pregled neplaćenih ulaznih računa</w:t>
      </w:r>
    </w:p>
    <w:p w:rsidR="00625C93" w:rsidRDefault="00625C93" w:rsidP="00DD71C3"/>
    <w:p w:rsidR="00625C93" w:rsidRDefault="00625C93" w:rsidP="00DD71C3"/>
    <w:p w:rsidR="006D2A11" w:rsidRDefault="006D2A11" w:rsidP="00DD71C3">
      <w:r>
        <w:lastRenderedPageBreak/>
        <w:t xml:space="preserve">      </w:t>
      </w:r>
    </w:p>
    <w:p w:rsidR="00A41BBC" w:rsidRPr="00AB1D5C" w:rsidRDefault="00625C93" w:rsidP="00AB1D5C">
      <w:pPr>
        <w:tabs>
          <w:tab w:val="left" w:pos="3420"/>
        </w:tabs>
      </w:pPr>
      <w:r>
        <w:t xml:space="preserve"> </w:t>
      </w:r>
    </w:p>
    <w:sectPr w:rsidR="00A41BBC" w:rsidRPr="00AB1D5C" w:rsidSect="00AB1D5C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BC" w:rsidRDefault="00263DBC" w:rsidP="00AB1D5C">
      <w:r>
        <w:separator/>
      </w:r>
    </w:p>
  </w:endnote>
  <w:endnote w:type="continuationSeparator" w:id="0">
    <w:p w:rsidR="00263DBC" w:rsidRDefault="00263DBC" w:rsidP="00A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BC" w:rsidRDefault="00263DBC" w:rsidP="00AB1D5C">
      <w:r>
        <w:separator/>
      </w:r>
    </w:p>
  </w:footnote>
  <w:footnote w:type="continuationSeparator" w:id="0">
    <w:p w:rsidR="00263DBC" w:rsidRDefault="00263DBC" w:rsidP="00AB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5C" w:rsidRDefault="00AB1D5C" w:rsidP="00AB1D5C">
    <w:pPr>
      <w:pStyle w:val="Zaglavlje"/>
      <w:ind w:left="-851"/>
    </w:pPr>
    <w:r>
      <w:rPr>
        <w:noProof/>
      </w:rPr>
      <w:drawing>
        <wp:inline distT="0" distB="0" distL="0" distR="0">
          <wp:extent cx="7012940" cy="933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34" cy="93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10B82"/>
    <w:multiLevelType w:val="hybridMultilevel"/>
    <w:tmpl w:val="8D8012D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F6D350">
      <w:start w:val="1"/>
      <w:numFmt w:val="bullet"/>
      <w:lvlText w:val="-"/>
      <w:lvlJc w:val="left"/>
      <w:pPr>
        <w:tabs>
          <w:tab w:val="num" w:pos="164"/>
        </w:tabs>
        <w:ind w:left="1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7C"/>
    <w:rsid w:val="0006048E"/>
    <w:rsid w:val="000906BE"/>
    <w:rsid w:val="00093BDE"/>
    <w:rsid w:val="00125076"/>
    <w:rsid w:val="00246F0C"/>
    <w:rsid w:val="00251BC6"/>
    <w:rsid w:val="00263DBC"/>
    <w:rsid w:val="003055BC"/>
    <w:rsid w:val="00313065"/>
    <w:rsid w:val="00356131"/>
    <w:rsid w:val="003E1B6A"/>
    <w:rsid w:val="0041338D"/>
    <w:rsid w:val="00425C55"/>
    <w:rsid w:val="00443436"/>
    <w:rsid w:val="00461817"/>
    <w:rsid w:val="004E50A5"/>
    <w:rsid w:val="004F265F"/>
    <w:rsid w:val="00525400"/>
    <w:rsid w:val="00533EAF"/>
    <w:rsid w:val="00537282"/>
    <w:rsid w:val="00587E37"/>
    <w:rsid w:val="00601F83"/>
    <w:rsid w:val="0061149B"/>
    <w:rsid w:val="00625C93"/>
    <w:rsid w:val="006672EF"/>
    <w:rsid w:val="00696BDA"/>
    <w:rsid w:val="006B6E4A"/>
    <w:rsid w:val="006D2A11"/>
    <w:rsid w:val="006E75DC"/>
    <w:rsid w:val="00773952"/>
    <w:rsid w:val="0080130A"/>
    <w:rsid w:val="00836F9A"/>
    <w:rsid w:val="008402F8"/>
    <w:rsid w:val="008611BF"/>
    <w:rsid w:val="008A0840"/>
    <w:rsid w:val="008A2F1E"/>
    <w:rsid w:val="008A7A59"/>
    <w:rsid w:val="008B6C93"/>
    <w:rsid w:val="008D1579"/>
    <w:rsid w:val="008E3007"/>
    <w:rsid w:val="008E4B65"/>
    <w:rsid w:val="009237AA"/>
    <w:rsid w:val="00953C9D"/>
    <w:rsid w:val="009808B8"/>
    <w:rsid w:val="0099476E"/>
    <w:rsid w:val="009B0C57"/>
    <w:rsid w:val="00A27E9C"/>
    <w:rsid w:val="00A41BBC"/>
    <w:rsid w:val="00AB1D5C"/>
    <w:rsid w:val="00AB5AC1"/>
    <w:rsid w:val="00AD64B4"/>
    <w:rsid w:val="00AD7897"/>
    <w:rsid w:val="00AE1B2C"/>
    <w:rsid w:val="00B34078"/>
    <w:rsid w:val="00B42E75"/>
    <w:rsid w:val="00B65586"/>
    <w:rsid w:val="00B847DE"/>
    <w:rsid w:val="00B95CBB"/>
    <w:rsid w:val="00BD4BC2"/>
    <w:rsid w:val="00C04FA6"/>
    <w:rsid w:val="00C343B4"/>
    <w:rsid w:val="00C57CE8"/>
    <w:rsid w:val="00C77BD4"/>
    <w:rsid w:val="00CB1B51"/>
    <w:rsid w:val="00CE595B"/>
    <w:rsid w:val="00D271E7"/>
    <w:rsid w:val="00D30CBD"/>
    <w:rsid w:val="00D375EB"/>
    <w:rsid w:val="00D95F49"/>
    <w:rsid w:val="00DD71C3"/>
    <w:rsid w:val="00E538B1"/>
    <w:rsid w:val="00E763D5"/>
    <w:rsid w:val="00E82CA8"/>
    <w:rsid w:val="00EB06D1"/>
    <w:rsid w:val="00F25ACE"/>
    <w:rsid w:val="00F718C7"/>
    <w:rsid w:val="00F7747C"/>
    <w:rsid w:val="00F907A3"/>
    <w:rsid w:val="00FC311C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1BBEE-B6AD-458E-959A-D623342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D5C"/>
  </w:style>
  <w:style w:type="paragraph" w:styleId="Podnoje">
    <w:name w:val="footer"/>
    <w:basedOn w:val="Normal"/>
    <w:link w:val="Podno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D5C"/>
  </w:style>
  <w:style w:type="paragraph" w:styleId="Tekstbalonia">
    <w:name w:val="Balloon Text"/>
    <w:basedOn w:val="Normal"/>
    <w:link w:val="TekstbaloniaChar"/>
    <w:uiPriority w:val="99"/>
    <w:semiHidden/>
    <w:unhideWhenUsed/>
    <w:rsid w:val="00FF7A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A7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7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ocuments\Prilago&#273;eni%20predlo&#353;ci%20sustava%20Office\SPUD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SPUD</Template>
  <TotalTime>27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13</cp:revision>
  <cp:lastPrinted>2019-07-09T09:18:00Z</cp:lastPrinted>
  <dcterms:created xsi:type="dcterms:W3CDTF">2021-01-19T11:25:00Z</dcterms:created>
  <dcterms:modified xsi:type="dcterms:W3CDTF">2021-01-28T08:51:00Z</dcterms:modified>
</cp:coreProperties>
</file>