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E917" w14:textId="77777777" w:rsidR="0073299B" w:rsidRPr="00311B3D" w:rsidRDefault="0073299B" w:rsidP="0073299B">
      <w:pPr>
        <w:pStyle w:val="Bezproreda"/>
        <w:jc w:val="both"/>
      </w:pPr>
      <w:r w:rsidRPr="00311B3D">
        <w:t>Naziv obveznika: Škola primijenjene umjetnosti i dizajna Osijek</w:t>
      </w:r>
    </w:p>
    <w:p w14:paraId="4F95F038" w14:textId="77777777" w:rsidR="0073299B" w:rsidRPr="00311B3D" w:rsidRDefault="0073299B" w:rsidP="0073299B">
      <w:pPr>
        <w:pStyle w:val="Bezproreda"/>
        <w:jc w:val="both"/>
      </w:pPr>
      <w:r w:rsidRPr="00311B3D">
        <w:t xml:space="preserve">Sjedište obveznika: 31000 Osijek                            </w:t>
      </w:r>
    </w:p>
    <w:p w14:paraId="462D7E84" w14:textId="77777777" w:rsidR="0073299B" w:rsidRPr="00311B3D" w:rsidRDefault="0073299B" w:rsidP="0073299B">
      <w:pPr>
        <w:pStyle w:val="Bezproreda"/>
        <w:jc w:val="both"/>
      </w:pPr>
      <w:r w:rsidRPr="00311B3D">
        <w:t xml:space="preserve">Adresa sjedišta obveznika: Drinska 12  </w:t>
      </w:r>
    </w:p>
    <w:p w14:paraId="5A5B768D" w14:textId="77777777" w:rsidR="0073299B" w:rsidRPr="00311B3D" w:rsidRDefault="0073299B" w:rsidP="0073299B">
      <w:pPr>
        <w:pStyle w:val="Bezproreda"/>
        <w:jc w:val="both"/>
      </w:pPr>
      <w:r w:rsidRPr="00311B3D">
        <w:t>IBAN: HR5023600001502689035</w:t>
      </w:r>
    </w:p>
    <w:p w14:paraId="01DFEEF2" w14:textId="77777777" w:rsidR="0073299B" w:rsidRPr="00311B3D" w:rsidRDefault="0073299B" w:rsidP="0073299B">
      <w:pPr>
        <w:pStyle w:val="Bezproreda"/>
        <w:jc w:val="both"/>
      </w:pPr>
      <w:r w:rsidRPr="00311B3D">
        <w:t>RKP:</w:t>
      </w:r>
      <w:r>
        <w:t xml:space="preserve"> </w:t>
      </w:r>
      <w:r w:rsidRPr="00311B3D">
        <w:t xml:space="preserve">17739                                                                </w:t>
      </w:r>
    </w:p>
    <w:p w14:paraId="06DE66BA" w14:textId="77777777" w:rsidR="0073299B" w:rsidRPr="00311B3D" w:rsidRDefault="0073299B" w:rsidP="0073299B">
      <w:pPr>
        <w:pStyle w:val="Bezproreda"/>
        <w:jc w:val="both"/>
      </w:pPr>
      <w:r w:rsidRPr="00311B3D">
        <w:t xml:space="preserve">Matični broj: 03014169                                                        </w:t>
      </w:r>
    </w:p>
    <w:p w14:paraId="1D179284" w14:textId="77777777" w:rsidR="0073299B" w:rsidRPr="00311B3D" w:rsidRDefault="0073299B" w:rsidP="0073299B">
      <w:pPr>
        <w:pStyle w:val="Bezproreda"/>
        <w:jc w:val="both"/>
      </w:pPr>
      <w:r w:rsidRPr="00311B3D">
        <w:t xml:space="preserve">OIB: 09179210440                                                                                                        </w:t>
      </w:r>
    </w:p>
    <w:p w14:paraId="2C5C8B1E" w14:textId="77777777" w:rsidR="0073299B" w:rsidRPr="00311B3D" w:rsidRDefault="0073299B" w:rsidP="0073299B">
      <w:pPr>
        <w:pStyle w:val="Bezproreda"/>
        <w:jc w:val="both"/>
      </w:pPr>
      <w:r w:rsidRPr="00311B3D">
        <w:t>Razina: 31</w:t>
      </w:r>
    </w:p>
    <w:p w14:paraId="7551B8D4" w14:textId="77777777" w:rsidR="0073299B" w:rsidRPr="00311B3D" w:rsidRDefault="0073299B" w:rsidP="0073299B">
      <w:pPr>
        <w:pStyle w:val="Bezproreda"/>
        <w:jc w:val="both"/>
      </w:pPr>
      <w:r w:rsidRPr="00311B3D">
        <w:t>Razdjel: 000</w:t>
      </w:r>
    </w:p>
    <w:p w14:paraId="5B2C84AD" w14:textId="77777777" w:rsidR="0073299B" w:rsidRPr="00311B3D" w:rsidRDefault="0073299B" w:rsidP="0073299B">
      <w:pPr>
        <w:pStyle w:val="Bezproreda"/>
        <w:jc w:val="both"/>
      </w:pPr>
      <w:r w:rsidRPr="00311B3D">
        <w:t>Šifra djelatnosti:8532</w:t>
      </w:r>
    </w:p>
    <w:p w14:paraId="55EAD968" w14:textId="77777777" w:rsidR="0073299B" w:rsidRPr="00311B3D" w:rsidRDefault="0073299B" w:rsidP="0073299B">
      <w:pPr>
        <w:pStyle w:val="Bezproreda"/>
        <w:jc w:val="both"/>
      </w:pPr>
      <w:r w:rsidRPr="00311B3D">
        <w:t xml:space="preserve">Šifra grada: 312     </w:t>
      </w:r>
    </w:p>
    <w:p w14:paraId="2DA34E96" w14:textId="77777777" w:rsidR="0073299B" w:rsidRPr="00311B3D" w:rsidRDefault="0073299B" w:rsidP="0073299B">
      <w:pPr>
        <w:pStyle w:val="Bezproreda"/>
        <w:jc w:val="both"/>
      </w:pPr>
      <w:r w:rsidRPr="00311B3D">
        <w:t xml:space="preserve">Šifra županije: 14                                                               </w:t>
      </w:r>
    </w:p>
    <w:p w14:paraId="6D0AA83B" w14:textId="77777777" w:rsidR="0073299B" w:rsidRPr="00311B3D" w:rsidRDefault="0073299B" w:rsidP="0073299B">
      <w:pPr>
        <w:pStyle w:val="Bezproreda"/>
        <w:jc w:val="both"/>
      </w:pPr>
      <w:r w:rsidRPr="00311B3D">
        <w:t>Oznaka razdoblja: 202</w:t>
      </w:r>
      <w:r>
        <w:t>4</w:t>
      </w:r>
      <w:r w:rsidRPr="00311B3D">
        <w:t>-12</w:t>
      </w:r>
    </w:p>
    <w:p w14:paraId="4CE4D42C" w14:textId="77777777" w:rsidR="0073299B" w:rsidRDefault="0073299B" w:rsidP="0073299B">
      <w:pPr>
        <w:spacing w:after="0"/>
        <w:jc w:val="both"/>
        <w:rPr>
          <w:rFonts w:ascii="Calibri" w:hAnsi="Calibri" w:cs="Calibri"/>
        </w:rPr>
      </w:pPr>
    </w:p>
    <w:p w14:paraId="01AC75D4" w14:textId="77777777" w:rsidR="0073299B" w:rsidRPr="00DD5D49" w:rsidRDefault="0073299B" w:rsidP="0073299B">
      <w:pPr>
        <w:spacing w:after="0"/>
        <w:jc w:val="both"/>
        <w:rPr>
          <w:rFonts w:ascii="Calibri" w:hAnsi="Calibri" w:cs="Calibri"/>
        </w:rPr>
      </w:pPr>
    </w:p>
    <w:p w14:paraId="5030F153" w14:textId="77777777" w:rsidR="0073299B" w:rsidRPr="00DD5D49" w:rsidRDefault="0073299B" w:rsidP="0073299B">
      <w:pPr>
        <w:spacing w:after="0"/>
        <w:jc w:val="both"/>
        <w:rPr>
          <w:rFonts w:ascii="Calibri" w:hAnsi="Calibri" w:cs="Calibri"/>
        </w:rPr>
      </w:pPr>
    </w:p>
    <w:p w14:paraId="00A6D68C" w14:textId="77777777" w:rsidR="0073299B" w:rsidRPr="00DD5D49" w:rsidRDefault="0073299B" w:rsidP="0073299B">
      <w:pPr>
        <w:spacing w:after="0" w:line="240" w:lineRule="auto"/>
        <w:jc w:val="center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>BILJEŠKE UZ FINANCIJSKE IZVJEŠTAJE</w:t>
      </w:r>
    </w:p>
    <w:p w14:paraId="1B8177BA" w14:textId="77777777" w:rsidR="0073299B" w:rsidRDefault="0073299B" w:rsidP="0073299B">
      <w:pPr>
        <w:spacing w:after="0" w:line="240" w:lineRule="auto"/>
        <w:jc w:val="center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>ZA RAZDOBLJE OD 1. SIJEČNJA DO 31. PROSINCA 202</w:t>
      </w:r>
      <w:r>
        <w:rPr>
          <w:rFonts w:ascii="Calibri" w:hAnsi="Calibri" w:cs="Calibri"/>
          <w:b/>
        </w:rPr>
        <w:t>4</w:t>
      </w:r>
      <w:r w:rsidRPr="00DD5D49">
        <w:rPr>
          <w:rFonts w:ascii="Calibri" w:hAnsi="Calibri" w:cs="Calibri"/>
          <w:b/>
        </w:rPr>
        <w:t>.GODINE</w:t>
      </w:r>
    </w:p>
    <w:p w14:paraId="50DADD42" w14:textId="77777777" w:rsidR="0073299B" w:rsidRDefault="0073299B" w:rsidP="0073299B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7670547" w14:textId="77777777" w:rsidR="0073299B" w:rsidRPr="00DD5D49" w:rsidRDefault="0073299B" w:rsidP="0073299B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46426449" w14:textId="77777777" w:rsidR="0073299B" w:rsidRDefault="0073299B" w:rsidP="0073299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11B3D">
        <w:rPr>
          <w:rFonts w:ascii="Calibri" w:eastAsia="Times New Roman" w:hAnsi="Calibri" w:cs="Calibri"/>
          <w:lang w:eastAsia="hr-HR"/>
        </w:rPr>
        <w:t>Škola primijenjene umjetnosti i dizajna Osijek posluje u skladu sa Zakonom o odgoju i obrazovanju u osnovnoj i srednjoj školi (</w:t>
      </w:r>
      <w:r>
        <w:rPr>
          <w:rFonts w:ascii="Calibri" w:eastAsia="Times New Roman" w:hAnsi="Calibri" w:cs="Calibri"/>
          <w:lang w:eastAsia="hr-HR"/>
        </w:rPr>
        <w:t xml:space="preserve">NN </w:t>
      </w:r>
      <w:r w:rsidRPr="00311B3D">
        <w:rPr>
          <w:rFonts w:ascii="Calibri" w:eastAsia="Times New Roman" w:hAnsi="Calibri" w:cs="Calibri"/>
          <w:lang w:eastAsia="hr-HR"/>
        </w:rPr>
        <w:t>87/08, 86/09, 92/10, 105/10, 90/11, 5/12, 16/12, 86/12, 126/12, 94/13, 152/14, 07/17, 68/18, 98/19, 64/20, 151/22, 156/23) te Statutom škole. Škola obavlja djelatnost tehničkog i strukovnog obrazovanja koja se odvija u jednoj zgradi u dvosmjenskoj nastavi.</w:t>
      </w:r>
    </w:p>
    <w:p w14:paraId="7C0E2925" w14:textId="77777777" w:rsidR="0073299B" w:rsidRPr="00311B3D" w:rsidRDefault="0073299B" w:rsidP="0073299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64D6E79" w14:textId="77777777" w:rsidR="0073299B" w:rsidRPr="00311B3D" w:rsidRDefault="0073299B" w:rsidP="0073299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11B3D">
        <w:rPr>
          <w:rFonts w:ascii="Calibri" w:eastAsia="Times New Roman" w:hAnsi="Calibri" w:cs="Calibri"/>
          <w:lang w:eastAsia="hr-HR"/>
        </w:rPr>
        <w:t xml:space="preserve">Financijski izvještaji Škole primijenjene umjetnosti i dizajna Osijek sastavljeni su nakon što su proknjižene sve poslovne promjene, događaji i transakcije za razdoblje siječanj – </w:t>
      </w:r>
      <w:r>
        <w:rPr>
          <w:rFonts w:ascii="Calibri" w:eastAsia="Times New Roman" w:hAnsi="Calibri" w:cs="Calibri"/>
          <w:lang w:eastAsia="hr-HR"/>
        </w:rPr>
        <w:t>prosinac</w:t>
      </w:r>
      <w:r w:rsidRPr="00311B3D">
        <w:rPr>
          <w:rFonts w:ascii="Calibri" w:eastAsia="Times New Roman" w:hAnsi="Calibri" w:cs="Calibri"/>
          <w:lang w:eastAsia="hr-HR"/>
        </w:rPr>
        <w:t xml:space="preserve"> 202</w:t>
      </w:r>
      <w:r>
        <w:rPr>
          <w:rFonts w:ascii="Calibri" w:eastAsia="Times New Roman" w:hAnsi="Calibri" w:cs="Calibri"/>
          <w:lang w:eastAsia="hr-HR"/>
        </w:rPr>
        <w:t>4</w:t>
      </w:r>
      <w:r w:rsidRPr="00311B3D">
        <w:rPr>
          <w:rFonts w:ascii="Calibri" w:eastAsia="Times New Roman" w:hAnsi="Calibri" w:cs="Calibri"/>
          <w:lang w:eastAsia="hr-HR"/>
        </w:rPr>
        <w:t>. te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(NN 37/22) u zakonom određenim rokovima što za proračunske korisnike jedinica lokalne i područne samouprave znači predaju do 31. siječnja 202</w:t>
      </w:r>
      <w:r>
        <w:rPr>
          <w:rFonts w:ascii="Calibri" w:eastAsia="Times New Roman" w:hAnsi="Calibri" w:cs="Calibri"/>
          <w:lang w:eastAsia="hr-HR"/>
        </w:rPr>
        <w:t>5</w:t>
      </w:r>
      <w:r w:rsidRPr="00311B3D">
        <w:rPr>
          <w:rFonts w:ascii="Calibri" w:eastAsia="Times New Roman" w:hAnsi="Calibri" w:cs="Calibri"/>
          <w:lang w:eastAsia="hr-HR"/>
        </w:rPr>
        <w:t>. godine. Za sastavljanje i predaju financijskih izvještaja korišteni su elektronski obrasci koji su preuzeti putem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311B3D">
        <w:rPr>
          <w:rFonts w:ascii="Calibri" w:eastAsia="Times New Roman" w:hAnsi="Calibri" w:cs="Calibri"/>
          <w:lang w:eastAsia="hr-HR"/>
        </w:rPr>
        <w:t xml:space="preserve">aplikacije </w:t>
      </w:r>
      <w:r w:rsidRPr="00311B3D">
        <w:rPr>
          <w:rFonts w:ascii="Calibri" w:eastAsia="Times New Roman" w:hAnsi="Calibri" w:cs="Calibri"/>
          <w:i/>
          <w:iCs/>
          <w:lang w:eastAsia="hr-HR"/>
        </w:rPr>
        <w:t>Financijsko izvještavanje u proračunskom sustavu i Registru proračunskih i izvanproračunskih korisnika</w:t>
      </w:r>
      <w:r w:rsidRPr="00311B3D">
        <w:rPr>
          <w:rFonts w:ascii="Calibri" w:eastAsia="Times New Roman" w:hAnsi="Calibri" w:cs="Calibri"/>
          <w:lang w:eastAsia="hr-HR"/>
        </w:rPr>
        <w:t xml:space="preserve"> (aplikacija RKPFI). Osoba odgovorna za sastavljanje financijskih izvještaja je voditeljica računovodstva Matea Spajić, a odgovorna osoba za predaju financijskih izvještaja je ravnateljica Kristina </w:t>
      </w:r>
      <w:proofErr w:type="spellStart"/>
      <w:r w:rsidRPr="00311B3D">
        <w:rPr>
          <w:rFonts w:ascii="Calibri" w:eastAsia="Times New Roman" w:hAnsi="Calibri" w:cs="Calibri"/>
          <w:lang w:eastAsia="hr-HR"/>
        </w:rPr>
        <w:t>Kopf</w:t>
      </w:r>
      <w:proofErr w:type="spellEnd"/>
      <w:r w:rsidRPr="00311B3D">
        <w:rPr>
          <w:rFonts w:ascii="Calibri" w:eastAsia="Times New Roman" w:hAnsi="Calibri" w:cs="Calibri"/>
          <w:lang w:eastAsia="hr-HR"/>
        </w:rPr>
        <w:t>.</w:t>
      </w:r>
    </w:p>
    <w:p w14:paraId="2393DF84" w14:textId="77777777" w:rsidR="0073299B" w:rsidRPr="00DD5D49" w:rsidRDefault="0073299B" w:rsidP="0073299B">
      <w:pPr>
        <w:spacing w:after="0" w:line="240" w:lineRule="auto"/>
        <w:jc w:val="both"/>
        <w:rPr>
          <w:rFonts w:ascii="Calibri" w:hAnsi="Calibri" w:cs="Calibri"/>
        </w:rPr>
      </w:pPr>
    </w:p>
    <w:p w14:paraId="7AF29055" w14:textId="77777777" w:rsidR="0073299B" w:rsidRPr="00DD5D49" w:rsidRDefault="0073299B" w:rsidP="0073299B">
      <w:pPr>
        <w:spacing w:after="0" w:line="240" w:lineRule="auto"/>
        <w:jc w:val="both"/>
        <w:rPr>
          <w:rFonts w:ascii="Calibri" w:hAnsi="Calibri" w:cs="Calibri"/>
        </w:rPr>
      </w:pPr>
    </w:p>
    <w:p w14:paraId="469814B9" w14:textId="77777777" w:rsidR="0073299B" w:rsidRPr="00311B3D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  <w:u w:val="single"/>
        </w:rPr>
      </w:pPr>
      <w:r w:rsidRPr="00DD5D49">
        <w:rPr>
          <w:rFonts w:ascii="Calibri" w:hAnsi="Calibri" w:cs="Calibri"/>
          <w:b/>
          <w:u w:val="single"/>
        </w:rPr>
        <w:t xml:space="preserve">BILJEŠKE  UZ IZVJEŠTAJ O PRIHODIMA I RASHODIMA, PRIMICIMA I IZDACIMA     </w:t>
      </w:r>
    </w:p>
    <w:p w14:paraId="535FE32F" w14:textId="77777777" w:rsidR="0073299B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</w:p>
    <w:p w14:paraId="209B6415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1 </w:t>
      </w:r>
    </w:p>
    <w:p w14:paraId="045B4396" w14:textId="77777777" w:rsidR="0073299B" w:rsidRDefault="0073299B" w:rsidP="0073299B">
      <w:pPr>
        <w:tabs>
          <w:tab w:val="left" w:pos="2355"/>
        </w:tabs>
        <w:spacing w:line="240" w:lineRule="auto"/>
        <w:jc w:val="both"/>
      </w:pPr>
      <w:r w:rsidRPr="00DD5D49">
        <w:rPr>
          <w:rFonts w:ascii="Calibri" w:hAnsi="Calibri" w:cs="Calibri"/>
        </w:rPr>
        <w:t>6</w:t>
      </w:r>
      <w:r>
        <w:rPr>
          <w:rFonts w:ascii="Calibri" w:hAnsi="Calibri" w:cs="Calibri"/>
        </w:rPr>
        <w:t>526</w:t>
      </w:r>
      <w:r w:rsidRPr="00DD5D49">
        <w:rPr>
          <w:rFonts w:ascii="Calibri" w:hAnsi="Calibri" w:cs="Calibri"/>
        </w:rPr>
        <w:t xml:space="preserve"> – </w:t>
      </w:r>
      <w:r>
        <w:t xml:space="preserve">Prihodi po posebnim propisima – prihod ostvaren i knjižen na ovom kontu predstavlja prihod od participacije koji su dužni plaćati svi učenici Škole primijenjene umjetnosti i dizajna Osijek na temelju potpisanog Ugovora. Učenici slabijeg imovinskog stanja i korisnici zajamčene minimalne naknade oslobođeni su na temelju predanog Zahtjeva i pripadajuće dokumentacije. Veće izvršenje u odnosu na prethodnu godinu rezultat je učinkovitije naplate potraživanja. </w:t>
      </w:r>
    </w:p>
    <w:p w14:paraId="3C3C8FAF" w14:textId="5085BEF2" w:rsidR="0073299B" w:rsidRDefault="0073299B" w:rsidP="0073299B">
      <w:pPr>
        <w:tabs>
          <w:tab w:val="left" w:pos="2355"/>
        </w:tabs>
        <w:spacing w:line="240" w:lineRule="auto"/>
        <w:jc w:val="both"/>
      </w:pPr>
    </w:p>
    <w:p w14:paraId="2F439CF1" w14:textId="77777777" w:rsidR="0073299B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</w:p>
    <w:p w14:paraId="7A60FD45" w14:textId="1AAB0DF8" w:rsidR="0073299B" w:rsidRPr="00157008" w:rsidRDefault="0073299B" w:rsidP="0073299B">
      <w:pPr>
        <w:tabs>
          <w:tab w:val="left" w:pos="2355"/>
        </w:tabs>
        <w:spacing w:line="240" w:lineRule="auto"/>
        <w:jc w:val="both"/>
      </w:pPr>
      <w:r w:rsidRPr="00DD5D49">
        <w:rPr>
          <w:rFonts w:ascii="Calibri" w:hAnsi="Calibri" w:cs="Calibri"/>
          <w:b/>
        </w:rPr>
        <w:lastRenderedPageBreak/>
        <w:t>Bilješka br. 2</w:t>
      </w:r>
    </w:p>
    <w:p w14:paraId="75E131F4" w14:textId="77777777" w:rsidR="0073299B" w:rsidRPr="00C960E5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Cs/>
        </w:rPr>
      </w:pPr>
      <w:r w:rsidRPr="00C960E5">
        <w:rPr>
          <w:rFonts w:ascii="Calibri" w:hAnsi="Calibri" w:cs="Calibri"/>
          <w:bCs/>
        </w:rPr>
        <w:t xml:space="preserve">6615 </w:t>
      </w:r>
      <w:r>
        <w:rPr>
          <w:rFonts w:ascii="Calibri" w:hAnsi="Calibri" w:cs="Calibri"/>
          <w:bCs/>
        </w:rPr>
        <w:t>–</w:t>
      </w:r>
      <w:r w:rsidRPr="00C960E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Prihodi od pruženih usluga – prihod knjižen na ovim kontom najvećim dijelom predstavlja prihod od iznajmljivanja školske dvorane. Dobrim upravljanjem i rasporedom prihod je povećan u odnosu na 2023. godinu.</w:t>
      </w:r>
    </w:p>
    <w:p w14:paraId="5B466170" w14:textId="77777777" w:rsidR="0073299B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357D9C">
        <w:rPr>
          <w:rFonts w:ascii="Calibri" w:hAnsi="Calibri" w:cs="Calibri"/>
          <w:b/>
        </w:rPr>
        <w:t>Bilješka br. 3</w:t>
      </w:r>
    </w:p>
    <w:p w14:paraId="3614F302" w14:textId="77777777" w:rsidR="0073299B" w:rsidRPr="00090730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>6631 – Tekuće donacije – prihod je</w:t>
      </w:r>
      <w:r>
        <w:rPr>
          <w:rFonts w:ascii="Calibri" w:hAnsi="Calibri" w:cs="Calibri"/>
        </w:rPr>
        <w:t xml:space="preserve"> manji u odnosu na prethodnu godinu kada su primljene donacije pravnih osoba za obilježavanje 25 godina umjetničkog obrazovanja.</w:t>
      </w:r>
    </w:p>
    <w:p w14:paraId="5CBB6E17" w14:textId="77777777" w:rsidR="0073299B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>Bilješka br. 4</w:t>
      </w:r>
    </w:p>
    <w:p w14:paraId="1D7B4472" w14:textId="77777777" w:rsidR="0073299B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Cs/>
        </w:rPr>
      </w:pPr>
      <w:r w:rsidRPr="00DD5D49">
        <w:rPr>
          <w:rFonts w:ascii="Calibri" w:hAnsi="Calibri" w:cs="Calibri"/>
          <w:bCs/>
        </w:rPr>
        <w:t>31</w:t>
      </w:r>
      <w:r>
        <w:rPr>
          <w:rFonts w:ascii="Calibri" w:hAnsi="Calibri" w:cs="Calibri"/>
          <w:bCs/>
        </w:rPr>
        <w:t>11</w:t>
      </w:r>
      <w:r w:rsidRPr="00DD5D49">
        <w:rPr>
          <w:rFonts w:ascii="Calibri" w:hAnsi="Calibri" w:cs="Calibri"/>
          <w:bCs/>
        </w:rPr>
        <w:t xml:space="preserve"> – </w:t>
      </w:r>
      <w:r>
        <w:rPr>
          <w:rFonts w:ascii="Calibri" w:hAnsi="Calibri" w:cs="Calibri"/>
          <w:bCs/>
        </w:rPr>
        <w:t>Plaće za redovan rad</w:t>
      </w:r>
      <w:r w:rsidRPr="00DD5D49">
        <w:rPr>
          <w:rFonts w:ascii="Calibri" w:hAnsi="Calibri" w:cs="Calibri"/>
          <w:bCs/>
        </w:rPr>
        <w:t xml:space="preserve"> – </w:t>
      </w:r>
      <w:r>
        <w:rPr>
          <w:rFonts w:ascii="Calibri" w:hAnsi="Calibri" w:cs="Calibri"/>
          <w:bCs/>
        </w:rPr>
        <w:t xml:space="preserve">značajno povećanje rashoda rezultat je usvajanja uredbe o koeficijentima kojom su povećani koeficijenti zaposlenika te povećanja minimalne plaće. </w:t>
      </w:r>
    </w:p>
    <w:p w14:paraId="1CFD85F5" w14:textId="77777777" w:rsidR="0073299B" w:rsidRPr="00072066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  <w:bCs/>
        </w:rPr>
      </w:pPr>
      <w:r w:rsidRPr="00072066">
        <w:rPr>
          <w:rFonts w:ascii="Calibri" w:hAnsi="Calibri" w:cs="Calibri"/>
          <w:b/>
          <w:bCs/>
        </w:rPr>
        <w:t>Bilješka br. 5</w:t>
      </w:r>
    </w:p>
    <w:p w14:paraId="4508D8DA" w14:textId="77777777" w:rsidR="0073299B" w:rsidRPr="00DD097A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3132 – Doprinos za zdravstveno osiguranje – slijedom povećanja bruto 1 plaće iskazane na kontu 3111 u otprilike jednakom postotku te iz istog razloga povećan je i bruto 2 iznos plaće, odnosno plaća uvećana za doprinos za obvezno zdravstveno osiguranje. </w:t>
      </w:r>
    </w:p>
    <w:p w14:paraId="7F73FCA8" w14:textId="77777777" w:rsidR="0073299B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</w:t>
      </w:r>
      <w:r>
        <w:rPr>
          <w:rFonts w:ascii="Calibri" w:hAnsi="Calibri" w:cs="Calibri"/>
          <w:b/>
        </w:rPr>
        <w:t>6</w:t>
      </w:r>
    </w:p>
    <w:p w14:paraId="1FB0B497" w14:textId="77777777" w:rsidR="0073299B" w:rsidRPr="00DD097A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Cs/>
        </w:rPr>
      </w:pPr>
      <w:r w:rsidRPr="00DD097A">
        <w:rPr>
          <w:rFonts w:ascii="Calibri" w:hAnsi="Calibri" w:cs="Calibri"/>
          <w:bCs/>
        </w:rPr>
        <w:t xml:space="preserve">3211 – Službena putovanja – </w:t>
      </w:r>
      <w:r>
        <w:rPr>
          <w:rFonts w:ascii="Calibri" w:hAnsi="Calibri" w:cs="Calibri"/>
          <w:bCs/>
        </w:rPr>
        <w:t xml:space="preserve">povećanje iznosa utrošenog za službena putovanja rezultat je većeg broja stručnih usavršavanja nastavnika i administrativnog osoblja.  Osim kroz konto 3211, navedeno je vidljivo i kroz konto 3213 – Stručno usavršavanje zaposlenika gdje je iskazano povećanje od 508%. </w:t>
      </w:r>
    </w:p>
    <w:p w14:paraId="590CCC90" w14:textId="77777777" w:rsidR="0073299B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</w:t>
      </w:r>
      <w:r>
        <w:rPr>
          <w:rFonts w:ascii="Calibri" w:hAnsi="Calibri" w:cs="Calibri"/>
          <w:b/>
        </w:rPr>
        <w:t>7</w:t>
      </w:r>
    </w:p>
    <w:p w14:paraId="5B1083A2" w14:textId="77777777" w:rsidR="0073299B" w:rsidRPr="00583967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3225 – Sitni inventar i </w:t>
      </w:r>
      <w:proofErr w:type="spellStart"/>
      <w:r>
        <w:rPr>
          <w:rFonts w:ascii="Calibri" w:hAnsi="Calibri" w:cs="Calibri"/>
          <w:bCs/>
        </w:rPr>
        <w:t>autogume</w:t>
      </w:r>
      <w:proofErr w:type="spellEnd"/>
      <w:r>
        <w:rPr>
          <w:rFonts w:ascii="Calibri" w:hAnsi="Calibri" w:cs="Calibri"/>
          <w:bCs/>
        </w:rPr>
        <w:t xml:space="preserve"> – iskazano povećanje u 2024. godini uvjetovano je nabavom sportske opreme te raznih pomagala za nastavu manje vrijednosti koje po pravilima struke ubrajamo u sitni inventar. </w:t>
      </w:r>
    </w:p>
    <w:p w14:paraId="2396B718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</w:t>
      </w:r>
      <w:r>
        <w:rPr>
          <w:rFonts w:ascii="Calibri" w:hAnsi="Calibri" w:cs="Calibri"/>
          <w:b/>
        </w:rPr>
        <w:t>8</w:t>
      </w:r>
    </w:p>
    <w:p w14:paraId="67FAD401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>323</w:t>
      </w:r>
      <w:r>
        <w:rPr>
          <w:rFonts w:ascii="Calibri" w:hAnsi="Calibri" w:cs="Calibri"/>
        </w:rPr>
        <w:t>7</w:t>
      </w:r>
      <w:r w:rsidRPr="00DD5D49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Intelektualne i osobne usluge – u 2024. godini školi je po prvi put odobren projekt Erasmus, a iskazano povećanje po ovom kontu rezultat je plaćanja konzultanta za rad na projektu. </w:t>
      </w:r>
    </w:p>
    <w:p w14:paraId="1CA424B9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  <w:b/>
        </w:rPr>
        <w:t xml:space="preserve">Bilješka br. </w:t>
      </w:r>
      <w:r>
        <w:rPr>
          <w:rFonts w:ascii="Calibri" w:hAnsi="Calibri" w:cs="Calibri"/>
          <w:b/>
        </w:rPr>
        <w:t>9</w:t>
      </w:r>
    </w:p>
    <w:p w14:paraId="6021986F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>3238 – Računalne usluge – povećani rashod</w:t>
      </w:r>
      <w:r>
        <w:rPr>
          <w:rFonts w:ascii="Calibri" w:hAnsi="Calibri" w:cs="Calibri"/>
        </w:rPr>
        <w:t xml:space="preserve"> u odnosu na prethodnu godinu iskazan je zbog održavanja informacijskog sustava Riznice koji se do ove godine nije plaćao. </w:t>
      </w:r>
    </w:p>
    <w:p w14:paraId="03E1C241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  <w:b/>
        </w:rPr>
        <w:t>Bilješka br. 1</w:t>
      </w:r>
      <w:r>
        <w:rPr>
          <w:rFonts w:ascii="Calibri" w:hAnsi="Calibri" w:cs="Calibri"/>
          <w:b/>
        </w:rPr>
        <w:t>0</w:t>
      </w:r>
    </w:p>
    <w:p w14:paraId="06E5E89F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324 – Naknade troškova osobama izvan radnog odnosa – povećan iznos je iznos isplaćen za avionske karte za mobilnost učenika u sklopu projekta „Srcem i rukama do novih vještina“ po kojima je predviđen odlazak 16 učenika u </w:t>
      </w:r>
      <w:proofErr w:type="spellStart"/>
      <w:r>
        <w:rPr>
          <w:rFonts w:ascii="Calibri" w:hAnsi="Calibri" w:cs="Calibri"/>
        </w:rPr>
        <w:t>Bragu</w:t>
      </w:r>
      <w:proofErr w:type="spellEnd"/>
      <w:r>
        <w:rPr>
          <w:rFonts w:ascii="Calibri" w:hAnsi="Calibri" w:cs="Calibri"/>
        </w:rPr>
        <w:t xml:space="preserve"> (Portugal) te 10 učenika u </w:t>
      </w:r>
      <w:proofErr w:type="spellStart"/>
      <w:r>
        <w:rPr>
          <w:rFonts w:ascii="Calibri" w:hAnsi="Calibri" w:cs="Calibri"/>
        </w:rPr>
        <w:t>Limassol</w:t>
      </w:r>
      <w:proofErr w:type="spellEnd"/>
      <w:r>
        <w:rPr>
          <w:rFonts w:ascii="Calibri" w:hAnsi="Calibri" w:cs="Calibri"/>
        </w:rPr>
        <w:t xml:space="preserve"> (Cipar). </w:t>
      </w:r>
    </w:p>
    <w:p w14:paraId="3D19C74C" w14:textId="77777777" w:rsidR="0073299B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>Bilješka br. 1</w:t>
      </w:r>
      <w:r>
        <w:rPr>
          <w:rFonts w:ascii="Calibri" w:hAnsi="Calibri" w:cs="Calibri"/>
          <w:b/>
        </w:rPr>
        <w:t>1</w:t>
      </w:r>
    </w:p>
    <w:p w14:paraId="20FF768B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</w:pPr>
      <w:r w:rsidRPr="00DD5D49">
        <w:t>3812 – Tekuće donacije u naravi – rashod se odnosi na nabavu menstrualnih higijenskih potrepština prema Odluci Ministarstva, rada, mirovinskog sustava, obitelji i socijalne politike</w:t>
      </w:r>
      <w:r>
        <w:t>.</w:t>
      </w:r>
    </w:p>
    <w:p w14:paraId="0373745D" w14:textId="4FE885B8" w:rsidR="0073299B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</w:p>
    <w:p w14:paraId="265EB837" w14:textId="1ACDDDB0" w:rsidR="0073299B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</w:p>
    <w:p w14:paraId="66BE7C41" w14:textId="34B1C938" w:rsidR="0073299B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</w:p>
    <w:p w14:paraId="238129A2" w14:textId="77777777" w:rsidR="0073299B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</w:p>
    <w:p w14:paraId="7F43BA4B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  <w:b/>
        </w:rPr>
        <w:t>Bilješka br. 1</w:t>
      </w:r>
      <w:r>
        <w:rPr>
          <w:rFonts w:ascii="Calibri" w:hAnsi="Calibri" w:cs="Calibri"/>
          <w:b/>
        </w:rPr>
        <w:t>2</w:t>
      </w:r>
    </w:p>
    <w:p w14:paraId="644EDD62" w14:textId="77777777" w:rsidR="0073299B" w:rsidRPr="00DD5D49" w:rsidRDefault="0073299B" w:rsidP="0073299B">
      <w:pPr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 xml:space="preserve">422 – Postrojenja i oprema – </w:t>
      </w:r>
      <w:r>
        <w:rPr>
          <w:rFonts w:ascii="Calibri" w:hAnsi="Calibri" w:cs="Calibri"/>
        </w:rPr>
        <w:t xml:space="preserve">u 2023. godini škola je, između ostalog, iz vlastitih sredstava opremila učionicu arhitekata adekvatnim računalima koja su prilagođena potrebama smjera i programima u kojima se nastava izvodi. U 2024. godini takve veće investicije nije bilo te je izvršenje manje. U promatranoj godini izvršena je zamjena dotrajalih i pokvarenih uređaja poput perilice rublja, perilice posuđa, usisavača, računala za grafički dizajn, dotrajalih uredskih stolica i sl. Također je kupljen </w:t>
      </w:r>
      <w:proofErr w:type="spellStart"/>
      <w:r>
        <w:rPr>
          <w:rFonts w:ascii="Calibri" w:hAnsi="Calibri" w:cs="Calibri"/>
        </w:rPr>
        <w:t>fotoprinter</w:t>
      </w:r>
      <w:proofErr w:type="spellEnd"/>
      <w:r>
        <w:rPr>
          <w:rFonts w:ascii="Calibri" w:hAnsi="Calibri" w:cs="Calibri"/>
        </w:rPr>
        <w:t xml:space="preserve">, uredske grijalice, termalni printer, stroj za uvez, mreže za odbojku, profesionalni razglas, 3D </w:t>
      </w:r>
      <w:proofErr w:type="spellStart"/>
      <w:r>
        <w:rPr>
          <w:rFonts w:ascii="Calibri" w:hAnsi="Calibri" w:cs="Calibri"/>
        </w:rPr>
        <w:t>scaner</w:t>
      </w:r>
      <w:proofErr w:type="spellEnd"/>
      <w:r>
        <w:rPr>
          <w:rFonts w:ascii="Calibri" w:hAnsi="Calibri" w:cs="Calibri"/>
        </w:rPr>
        <w:t>, 3D printer itd.</w:t>
      </w:r>
    </w:p>
    <w:p w14:paraId="408FE878" w14:textId="77777777" w:rsidR="0073299B" w:rsidRPr="00DD5D49" w:rsidRDefault="0073299B" w:rsidP="0073299B">
      <w:pPr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>Bilješka br. 1</w:t>
      </w:r>
      <w:r>
        <w:rPr>
          <w:rFonts w:ascii="Calibri" w:hAnsi="Calibri" w:cs="Calibri"/>
          <w:b/>
        </w:rPr>
        <w:t>3</w:t>
      </w:r>
    </w:p>
    <w:p w14:paraId="6BD624B3" w14:textId="77777777" w:rsidR="0073299B" w:rsidRPr="00DD5D49" w:rsidRDefault="0073299B" w:rsidP="0073299B">
      <w:pPr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 xml:space="preserve">11 – Stanje novčanih sredstava na kraju izvještajnog razdoblja – prema uputi Osnivača, Škola je 2. listopada 2020. godine ukupna sredstva s vlastitog žiro-računa uplatila na Jedinstveni račun Riznice preko kojega se od navedenog dana odvija poslovanje Škole. Budući da je žiro-račun zatvoren, stanje novčanih sredstava iznosi 0,00 kn, vlastita sredstva su evidentirana kao Potraživanja za prihode proračunskih korisnika uplaćene u proračun na računu 16721001 kao što je iskazano u izvještaju Bilance. Promet na </w:t>
      </w:r>
      <w:proofErr w:type="spellStart"/>
      <w:r w:rsidRPr="00DD5D49">
        <w:rPr>
          <w:rFonts w:ascii="Calibri" w:hAnsi="Calibri" w:cs="Calibri"/>
        </w:rPr>
        <w:t>podračunu</w:t>
      </w:r>
      <w:proofErr w:type="spellEnd"/>
      <w:r w:rsidRPr="00DD5D49">
        <w:rPr>
          <w:rFonts w:ascii="Calibri" w:hAnsi="Calibri" w:cs="Calibri"/>
        </w:rPr>
        <w:t xml:space="preserve"> Škole evidentiran je na 11-dugov i 11-potraž. </w:t>
      </w:r>
    </w:p>
    <w:p w14:paraId="114AD074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>Bilješka br. 1</w:t>
      </w:r>
      <w:r>
        <w:rPr>
          <w:rFonts w:ascii="Calibri" w:hAnsi="Calibri" w:cs="Calibri"/>
          <w:b/>
        </w:rPr>
        <w:t>4</w:t>
      </w:r>
    </w:p>
    <w:p w14:paraId="7E2BBB7E" w14:textId="77777777" w:rsidR="0073299B" w:rsidRPr="00EC100C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EC100C">
        <w:rPr>
          <w:rFonts w:ascii="Calibri" w:hAnsi="Calibri" w:cs="Calibri"/>
        </w:rPr>
        <w:t xml:space="preserve">X005 – Višak prihoda i primitaka – predstavlja rezultat tekuće godine, a čini ga višak prihoda od redovnog poslovanja u iznosu </w:t>
      </w:r>
      <w:r>
        <w:rPr>
          <w:rFonts w:ascii="Calibri" w:hAnsi="Calibri" w:cs="Calibri"/>
        </w:rPr>
        <w:t>67.372,63</w:t>
      </w:r>
      <w:r w:rsidRPr="00EC100C">
        <w:rPr>
          <w:rFonts w:ascii="Calibri" w:hAnsi="Calibri" w:cs="Calibri"/>
        </w:rPr>
        <w:t xml:space="preserve"> </w:t>
      </w:r>
      <w:proofErr w:type="spellStart"/>
      <w:r w:rsidRPr="00EC100C">
        <w:rPr>
          <w:rFonts w:ascii="Calibri" w:hAnsi="Calibri" w:cs="Calibri"/>
        </w:rPr>
        <w:t>eur</w:t>
      </w:r>
      <w:proofErr w:type="spellEnd"/>
      <w:r w:rsidRPr="00EC100C">
        <w:rPr>
          <w:rFonts w:ascii="Calibri" w:hAnsi="Calibri" w:cs="Calibri"/>
        </w:rPr>
        <w:t xml:space="preserve">. Višak prihoda uvećan je za preneseni višak  koji iznosi </w:t>
      </w:r>
      <w:r>
        <w:rPr>
          <w:rFonts w:ascii="Calibri" w:hAnsi="Calibri" w:cs="Calibri"/>
        </w:rPr>
        <w:t>35.036,82</w:t>
      </w:r>
      <w:r w:rsidRPr="00EC100C">
        <w:rPr>
          <w:rFonts w:ascii="Calibri" w:hAnsi="Calibri" w:cs="Calibri"/>
        </w:rPr>
        <w:t xml:space="preserve"> </w:t>
      </w:r>
      <w:proofErr w:type="spellStart"/>
      <w:r w:rsidRPr="00EC100C">
        <w:rPr>
          <w:rFonts w:ascii="Calibri" w:hAnsi="Calibri" w:cs="Calibri"/>
        </w:rPr>
        <w:t>eur</w:t>
      </w:r>
      <w:proofErr w:type="spellEnd"/>
      <w:r w:rsidRPr="00EC100C">
        <w:rPr>
          <w:rFonts w:ascii="Calibri" w:hAnsi="Calibri" w:cs="Calibri"/>
        </w:rPr>
        <w:t xml:space="preserve"> tako da višak prihoda i primitaka koji je raspoloživ u sljedećem razdoblju iznosi </w:t>
      </w:r>
      <w:r>
        <w:rPr>
          <w:rFonts w:ascii="Calibri" w:hAnsi="Calibri" w:cs="Calibri"/>
        </w:rPr>
        <w:t xml:space="preserve">102.409,45 </w:t>
      </w:r>
      <w:proofErr w:type="spellStart"/>
      <w:r w:rsidRPr="00EC100C">
        <w:rPr>
          <w:rFonts w:ascii="Calibri" w:hAnsi="Calibri" w:cs="Calibri"/>
        </w:rPr>
        <w:t>eur</w:t>
      </w:r>
      <w:proofErr w:type="spellEnd"/>
      <w:r w:rsidRPr="00EC100C">
        <w:rPr>
          <w:rFonts w:ascii="Calibri" w:hAnsi="Calibri" w:cs="Calibri"/>
        </w:rPr>
        <w:t xml:space="preserve"> (X006). </w:t>
      </w:r>
    </w:p>
    <w:p w14:paraId="6EC4CA4E" w14:textId="77777777" w:rsidR="0073299B" w:rsidRPr="00DD5D49" w:rsidRDefault="0073299B" w:rsidP="0073299B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</w:p>
    <w:p w14:paraId="0E920428" w14:textId="77777777" w:rsidR="0073299B" w:rsidRPr="00EC100C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  <w:u w:val="single"/>
        </w:rPr>
      </w:pPr>
      <w:r w:rsidRPr="00DD5D49">
        <w:rPr>
          <w:rFonts w:ascii="Calibri" w:hAnsi="Calibri" w:cs="Calibri"/>
          <w:b/>
          <w:u w:val="single"/>
        </w:rPr>
        <w:t>BILJEŠKE  UZ IZVJEŠTAJ  BILANCE</w:t>
      </w:r>
    </w:p>
    <w:p w14:paraId="12B622B7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  <w:b/>
        </w:rPr>
        <w:t xml:space="preserve">Bilješka br. </w:t>
      </w:r>
      <w:r>
        <w:rPr>
          <w:rFonts w:ascii="Calibri" w:hAnsi="Calibri" w:cs="Calibri"/>
          <w:b/>
        </w:rPr>
        <w:t>15</w:t>
      </w:r>
    </w:p>
    <w:p w14:paraId="705E7216" w14:textId="77777777" w:rsidR="0073299B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 xml:space="preserve">124 – Potraživanja za više plaćene poreze i doprinose - Iskazana su potraživanja za povrat </w:t>
      </w:r>
      <w:r>
        <w:rPr>
          <w:rFonts w:ascii="Calibri" w:hAnsi="Calibri" w:cs="Calibri"/>
        </w:rPr>
        <w:t>više uplaćenih doprinosa u</w:t>
      </w:r>
      <w:r w:rsidRPr="00DD5D4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iznosu 2.922,35 </w:t>
      </w:r>
      <w:proofErr w:type="spellStart"/>
      <w:r>
        <w:rPr>
          <w:rFonts w:ascii="Calibri" w:hAnsi="Calibri" w:cs="Calibri"/>
        </w:rPr>
        <w:t>eur</w:t>
      </w:r>
      <w:proofErr w:type="spellEnd"/>
      <w:r>
        <w:rPr>
          <w:rFonts w:ascii="Calibri" w:hAnsi="Calibri" w:cs="Calibri"/>
        </w:rPr>
        <w:t>.</w:t>
      </w:r>
      <w:r w:rsidRPr="00DD5D49">
        <w:rPr>
          <w:rFonts w:ascii="Calibri" w:hAnsi="Calibri" w:cs="Calibri"/>
        </w:rPr>
        <w:t xml:space="preserve"> </w:t>
      </w:r>
    </w:p>
    <w:p w14:paraId="724BAB41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129 – Ostala potraživanja – iskazano smanjenje odnosni se na prethodno knjiženje </w:t>
      </w:r>
      <w:r w:rsidRPr="00CB11BB">
        <w:rPr>
          <w:rFonts w:ascii="Calibri" w:hAnsi="Calibri" w:cs="Calibri"/>
        </w:rPr>
        <w:t>naknad</w:t>
      </w:r>
      <w:r>
        <w:rPr>
          <w:rFonts w:ascii="Calibri" w:hAnsi="Calibri" w:cs="Calibri"/>
        </w:rPr>
        <w:t>e</w:t>
      </w:r>
      <w:r w:rsidRPr="00CB11BB">
        <w:rPr>
          <w:rFonts w:ascii="Calibri" w:hAnsi="Calibri" w:cs="Calibri"/>
        </w:rPr>
        <w:t xml:space="preserve"> plaće za bolovanje na teret HZZO-a</w:t>
      </w:r>
      <w:r>
        <w:rPr>
          <w:rFonts w:ascii="Calibri" w:hAnsi="Calibri" w:cs="Calibri"/>
        </w:rPr>
        <w:t xml:space="preserve"> koje je </w:t>
      </w:r>
      <w:r w:rsidRPr="009C571C">
        <w:rPr>
          <w:rFonts w:ascii="Calibri" w:hAnsi="Calibri" w:cs="Calibri"/>
        </w:rPr>
        <w:t xml:space="preserve">Hrvatski zavod za zdravstveno osiguranje sukladno Zakonu o obveznom zdravstvenom osiguranju (NN 80/13, 137/13, 98/19 i 33/23) refundirao proračunskim korisnicima čije se plaće isplaćuju na teret sredstava državnog proračuna. </w:t>
      </w:r>
      <w:r>
        <w:rPr>
          <w:rFonts w:ascii="Calibri" w:hAnsi="Calibri" w:cs="Calibri"/>
        </w:rPr>
        <w:t>Dopisom HZZO-a zatvorena su navedena potraživanja.</w:t>
      </w:r>
    </w:p>
    <w:p w14:paraId="5BF5C0CB" w14:textId="77777777" w:rsidR="0073299B" w:rsidRPr="00DD5D49" w:rsidRDefault="0073299B" w:rsidP="0073299B">
      <w:pPr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</w:t>
      </w:r>
      <w:r>
        <w:rPr>
          <w:rFonts w:ascii="Calibri" w:hAnsi="Calibri" w:cs="Calibri"/>
          <w:b/>
        </w:rPr>
        <w:t>16</w:t>
      </w:r>
    </w:p>
    <w:p w14:paraId="7DF20009" w14:textId="77777777" w:rsidR="0073299B" w:rsidRPr="00DD5D49" w:rsidRDefault="0073299B" w:rsidP="0073299B">
      <w:pPr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>92211 – Višak prihoda poslovanja i 92222 – Manjak prihoda od nefinancijske imovine</w:t>
      </w:r>
    </w:p>
    <w:p w14:paraId="47F866BC" w14:textId="77777777" w:rsidR="0073299B" w:rsidRPr="00DD5D49" w:rsidRDefault="0073299B" w:rsidP="0073299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DD5D49">
        <w:rPr>
          <w:rFonts w:eastAsia="Times New Roman" w:cstheme="minorHAnsi"/>
          <w:color w:val="000000"/>
          <w:lang w:eastAsia="hr-HR"/>
        </w:rPr>
        <w:t xml:space="preserve">Podaci u bilanci iskazani su nakon obvezne korekcije rezultata sukladno čl.82. Pravilnika o proračunskom računovodstvu te je iskazan višak prihoda poslovanja u iznosu </w:t>
      </w:r>
      <w:r>
        <w:rPr>
          <w:rFonts w:eastAsia="Times New Roman" w:cstheme="minorHAnsi"/>
          <w:color w:val="000000"/>
          <w:lang w:eastAsia="hr-HR"/>
        </w:rPr>
        <w:t>112.008,90</w:t>
      </w:r>
      <w:r w:rsidRPr="00DD5D49">
        <w:rPr>
          <w:rFonts w:eastAsia="Times New Roman" w:cstheme="minorHAnsi"/>
          <w:color w:val="000000"/>
          <w:lang w:eastAsia="hr-HR"/>
        </w:rPr>
        <w:t xml:space="preserve"> </w:t>
      </w:r>
      <w:proofErr w:type="spellStart"/>
      <w:r w:rsidRPr="00DD5D49">
        <w:rPr>
          <w:rFonts w:eastAsia="Times New Roman" w:cstheme="minorHAnsi"/>
          <w:color w:val="000000"/>
          <w:lang w:eastAsia="hr-HR"/>
        </w:rPr>
        <w:t>eur</w:t>
      </w:r>
      <w:proofErr w:type="spellEnd"/>
      <w:r w:rsidRPr="00DD5D49">
        <w:rPr>
          <w:rFonts w:eastAsia="Times New Roman" w:cstheme="minorHAnsi"/>
          <w:color w:val="000000"/>
          <w:lang w:eastAsia="hr-HR"/>
        </w:rPr>
        <w:t xml:space="preserve"> i manjak prihoda od nefinancijske imovine u iznosu od </w:t>
      </w:r>
      <w:r>
        <w:rPr>
          <w:rFonts w:eastAsia="Times New Roman" w:cstheme="minorHAnsi"/>
          <w:color w:val="000000"/>
          <w:lang w:eastAsia="hr-HR"/>
        </w:rPr>
        <w:t>9.599,45</w:t>
      </w:r>
      <w:r w:rsidRPr="00DD5D49">
        <w:rPr>
          <w:rFonts w:eastAsia="Times New Roman" w:cstheme="minorHAnsi"/>
          <w:color w:val="000000"/>
          <w:lang w:eastAsia="hr-HR"/>
        </w:rPr>
        <w:t xml:space="preserve"> </w:t>
      </w:r>
      <w:proofErr w:type="spellStart"/>
      <w:r w:rsidRPr="00DD5D49">
        <w:rPr>
          <w:rFonts w:eastAsia="Times New Roman" w:cstheme="minorHAnsi"/>
          <w:color w:val="000000"/>
          <w:lang w:eastAsia="hr-HR"/>
        </w:rPr>
        <w:t>eur</w:t>
      </w:r>
      <w:proofErr w:type="spellEnd"/>
      <w:r w:rsidRPr="00DD5D49">
        <w:rPr>
          <w:rFonts w:eastAsia="Times New Roman" w:cstheme="minorHAnsi"/>
          <w:color w:val="000000"/>
          <w:lang w:eastAsia="hr-HR"/>
        </w:rPr>
        <w:t>.</w:t>
      </w:r>
    </w:p>
    <w:p w14:paraId="1F8A11BE" w14:textId="77777777" w:rsidR="0073299B" w:rsidRDefault="0073299B" w:rsidP="0073299B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DD5D49">
        <w:rPr>
          <w:rFonts w:eastAsia="Times New Roman" w:cstheme="minorHAnsi"/>
          <w:color w:val="000000"/>
          <w:lang w:eastAsia="hr-HR"/>
        </w:rPr>
        <w:t>Temeljem navedenog, postoji odstupanje u odnosu na podatke u PR-RAS obrascu u iskazivanju prihoda i rashoda kako slijedi:</w:t>
      </w:r>
      <w:r w:rsidRPr="008F57F0">
        <w:rPr>
          <w:rFonts w:ascii="Calibri" w:hAnsi="Calibri" w:cs="Calibri"/>
        </w:rPr>
        <w:t xml:space="preserve"> </w:t>
      </w:r>
    </w:p>
    <w:p w14:paraId="0ED75887" w14:textId="77777777" w:rsidR="0073299B" w:rsidRPr="00B17562" w:rsidRDefault="0073299B" w:rsidP="0073299B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1124"/>
        <w:gridCol w:w="3420"/>
        <w:gridCol w:w="1522"/>
        <w:gridCol w:w="1522"/>
        <w:gridCol w:w="1522"/>
      </w:tblGrid>
      <w:tr w:rsidR="0073299B" w:rsidRPr="00B345E8" w14:paraId="570AC38E" w14:textId="77777777" w:rsidTr="00552F3C">
        <w:trPr>
          <w:trHeight w:val="61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BF6DA" w14:textId="77777777" w:rsidR="0073299B" w:rsidRPr="00B345E8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lastRenderedPageBreak/>
              <w:t>KONTO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9F1CC" w14:textId="77777777" w:rsidR="0073299B" w:rsidRPr="00B345E8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POZICIJE NA DAN 31.12.202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4</w:t>
            </w: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. GODINE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DE876" w14:textId="77777777" w:rsidR="0073299B" w:rsidRPr="00B345E8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PR-RAS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BF066" w14:textId="77777777" w:rsidR="0073299B" w:rsidRPr="00B345E8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1. KOREKCIJA KAPITALNI PRIJENOSI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26ADE" w14:textId="77777777" w:rsidR="0073299B" w:rsidRPr="00B345E8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BILANCA</w:t>
            </w:r>
          </w:p>
        </w:tc>
      </w:tr>
      <w:tr w:rsidR="0073299B" w:rsidRPr="00B345E8" w14:paraId="4D22983D" w14:textId="77777777" w:rsidTr="00552F3C">
        <w:trPr>
          <w:trHeight w:val="39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CF08F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92211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56CD9" w14:textId="77777777" w:rsidR="0073299B" w:rsidRPr="00B345E8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Višak</w:t>
            </w:r>
            <w:proofErr w:type="spellEnd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prihoda</w:t>
            </w:r>
            <w:proofErr w:type="spellEnd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 xml:space="preserve"> od </w:t>
            </w: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poslovanja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DA4F1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79.008,08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D5871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2.036,00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6A4F1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112.008,90</w:t>
            </w:r>
          </w:p>
        </w:tc>
      </w:tr>
      <w:tr w:rsidR="0073299B" w:rsidRPr="00B345E8" w14:paraId="41681ADD" w14:textId="77777777" w:rsidTr="00552F3C">
        <w:trPr>
          <w:trHeight w:val="49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746EF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9221-9222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91272" w14:textId="77777777" w:rsidR="0073299B" w:rsidRPr="00B345E8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Višak</w:t>
            </w:r>
            <w:proofErr w:type="spellEnd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prihoda</w:t>
            </w:r>
            <w:proofErr w:type="spellEnd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i</w:t>
            </w:r>
            <w:proofErr w:type="spellEnd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primitaka</w:t>
            </w:r>
            <w:proofErr w:type="spellEnd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 xml:space="preserve"> - </w:t>
            </w: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preneseni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56E2B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35.036,82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0176D" w14:textId="77777777" w:rsidR="0073299B" w:rsidRPr="00B345E8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F8618" w14:textId="77777777" w:rsidR="0073299B" w:rsidRPr="00B345E8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73299B" w:rsidRPr="00B345E8" w14:paraId="7D945A78" w14:textId="77777777" w:rsidTr="00552F3C">
        <w:trPr>
          <w:trHeight w:val="49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B6973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92211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94075" w14:textId="77777777" w:rsidR="0073299B" w:rsidRPr="00B345E8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 višak prihoda poslovanja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AC6FD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B1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114.044,9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07C67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2.036,00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14080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112.008,90</w:t>
            </w:r>
          </w:p>
        </w:tc>
      </w:tr>
      <w:tr w:rsidR="0073299B" w:rsidRPr="00B345E8" w14:paraId="2CE84E11" w14:textId="77777777" w:rsidTr="00552F3C">
        <w:trPr>
          <w:trHeight w:val="49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FA3FB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92222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ADB9" w14:textId="77777777" w:rsidR="0073299B" w:rsidRPr="00B345E8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Manjak</w:t>
            </w:r>
            <w:proofErr w:type="spellEnd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prihoda</w:t>
            </w:r>
            <w:proofErr w:type="spellEnd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 xml:space="preserve"> od </w:t>
            </w:r>
            <w:proofErr w:type="spellStart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nefinancijske</w:t>
            </w:r>
            <w:proofErr w:type="spellEnd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imovine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F6E5E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-11.635,45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9F605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2.036,00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010FB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-9.599,45</w:t>
            </w:r>
          </w:p>
        </w:tc>
      </w:tr>
      <w:tr w:rsidR="0073299B" w:rsidRPr="00B345E8" w14:paraId="27F3665A" w14:textId="77777777" w:rsidTr="00552F3C">
        <w:trPr>
          <w:trHeight w:val="43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7B6B1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922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8A04F" w14:textId="77777777" w:rsidR="0073299B" w:rsidRPr="00B345E8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Višak</w:t>
            </w:r>
            <w:proofErr w:type="spellEnd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/</w:t>
            </w:r>
            <w:proofErr w:type="spellStart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manjak</w:t>
            </w:r>
            <w:proofErr w:type="spellEnd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prihoda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AC1C7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102.409,45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8C949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EAEC3" w14:textId="77777777" w:rsidR="0073299B" w:rsidRPr="00B345E8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102.409,45</w:t>
            </w:r>
          </w:p>
        </w:tc>
      </w:tr>
    </w:tbl>
    <w:p w14:paraId="3FAA59AC" w14:textId="77777777" w:rsidR="0073299B" w:rsidRDefault="0073299B" w:rsidP="0073299B">
      <w:pPr>
        <w:spacing w:line="240" w:lineRule="auto"/>
        <w:jc w:val="both"/>
        <w:rPr>
          <w:rFonts w:ascii="Calibri" w:hAnsi="Calibri" w:cs="Calibri"/>
        </w:rPr>
      </w:pPr>
    </w:p>
    <w:p w14:paraId="053EE033" w14:textId="77777777" w:rsidR="0073299B" w:rsidRPr="00483D2B" w:rsidRDefault="0073299B" w:rsidP="0073299B">
      <w:pPr>
        <w:spacing w:line="240" w:lineRule="auto"/>
        <w:jc w:val="both"/>
        <w:rPr>
          <w:rFonts w:ascii="Calibri" w:hAnsi="Calibri" w:cs="Calibri"/>
        </w:rPr>
      </w:pPr>
      <w:r w:rsidRPr="00483D2B">
        <w:rPr>
          <w:rFonts w:ascii="Calibri" w:hAnsi="Calibri" w:cs="Calibri"/>
        </w:rPr>
        <w:t>Ostvareni višak prihoda od redovnog poslovanja u 202</w:t>
      </w:r>
      <w:r>
        <w:rPr>
          <w:rFonts w:ascii="Calibri" w:hAnsi="Calibri" w:cs="Calibri"/>
        </w:rPr>
        <w:t>4</w:t>
      </w:r>
      <w:r w:rsidRPr="00483D2B">
        <w:rPr>
          <w:rFonts w:ascii="Calibri" w:hAnsi="Calibri" w:cs="Calibri"/>
        </w:rPr>
        <w:t xml:space="preserve">. iznosi </w:t>
      </w:r>
      <w:r>
        <w:rPr>
          <w:rFonts w:ascii="Calibri" w:hAnsi="Calibri" w:cs="Calibri"/>
        </w:rPr>
        <w:t>67.372,63</w:t>
      </w:r>
      <w:r w:rsidRPr="00483D2B">
        <w:rPr>
          <w:rFonts w:ascii="Calibri" w:hAnsi="Calibri" w:cs="Calibri"/>
        </w:rPr>
        <w:t xml:space="preserve"> </w:t>
      </w:r>
      <w:proofErr w:type="spellStart"/>
      <w:r w:rsidRPr="00483D2B">
        <w:rPr>
          <w:rFonts w:ascii="Calibri" w:hAnsi="Calibri" w:cs="Calibri"/>
        </w:rPr>
        <w:t>eur</w:t>
      </w:r>
      <w:proofErr w:type="spellEnd"/>
      <w:r w:rsidRPr="00483D2B">
        <w:rPr>
          <w:rFonts w:ascii="Calibri" w:hAnsi="Calibri" w:cs="Calibri"/>
        </w:rPr>
        <w:t xml:space="preserve">, dok preneseni višak prihoda od redovnog poslovanja iznosi </w:t>
      </w:r>
      <w:r>
        <w:rPr>
          <w:rFonts w:ascii="Calibri" w:hAnsi="Calibri" w:cs="Calibri"/>
        </w:rPr>
        <w:t>35.036,82</w:t>
      </w:r>
      <w:r w:rsidRPr="00483D2B">
        <w:rPr>
          <w:rFonts w:ascii="Calibri" w:hAnsi="Calibri" w:cs="Calibri"/>
        </w:rPr>
        <w:t xml:space="preserve"> </w:t>
      </w:r>
      <w:proofErr w:type="spellStart"/>
      <w:r w:rsidRPr="00483D2B">
        <w:rPr>
          <w:rFonts w:ascii="Calibri" w:hAnsi="Calibri" w:cs="Calibri"/>
        </w:rPr>
        <w:t>eur</w:t>
      </w:r>
      <w:proofErr w:type="spellEnd"/>
      <w:r w:rsidRPr="00483D2B">
        <w:rPr>
          <w:rFonts w:ascii="Calibri" w:hAnsi="Calibri" w:cs="Calibri"/>
        </w:rPr>
        <w:t>.</w:t>
      </w:r>
    </w:p>
    <w:p w14:paraId="582BA74B" w14:textId="77777777" w:rsidR="0073299B" w:rsidRPr="00483D2B" w:rsidRDefault="0073299B" w:rsidP="0073299B">
      <w:pPr>
        <w:spacing w:line="240" w:lineRule="auto"/>
        <w:jc w:val="both"/>
        <w:rPr>
          <w:rFonts w:ascii="Calibri" w:hAnsi="Calibri" w:cs="Calibri"/>
        </w:rPr>
      </w:pPr>
      <w:r w:rsidRPr="00483D2B">
        <w:rPr>
          <w:rFonts w:ascii="Calibri" w:hAnsi="Calibri" w:cs="Calibri"/>
        </w:rPr>
        <w:t xml:space="preserve">Ostvaren je višak prihoda poslovanja u iznosu od </w:t>
      </w:r>
      <w:r>
        <w:rPr>
          <w:rFonts w:ascii="Calibri" w:hAnsi="Calibri" w:cs="Calibri"/>
        </w:rPr>
        <w:t xml:space="preserve">102.409,45 </w:t>
      </w:r>
      <w:proofErr w:type="spellStart"/>
      <w:r w:rsidRPr="00483D2B">
        <w:rPr>
          <w:rFonts w:ascii="Calibri" w:hAnsi="Calibri" w:cs="Calibri"/>
        </w:rPr>
        <w:t>eur</w:t>
      </w:r>
      <w:proofErr w:type="spellEnd"/>
      <w:r w:rsidRPr="00483D2B">
        <w:rPr>
          <w:rFonts w:ascii="Calibri" w:hAnsi="Calibri" w:cs="Calibri"/>
        </w:rPr>
        <w:t>. Izvršena je propisana obvezna korekcija rezultata temeljem čl. 82. Pravilnika o proračunskom računovodstvu i računskom planu s datumom 31.12.202</w:t>
      </w:r>
      <w:r>
        <w:rPr>
          <w:rFonts w:ascii="Calibri" w:hAnsi="Calibri" w:cs="Calibri"/>
        </w:rPr>
        <w:t>4</w:t>
      </w:r>
      <w:r w:rsidRPr="00483D2B">
        <w:rPr>
          <w:rFonts w:ascii="Calibri" w:hAnsi="Calibri" w:cs="Calibri"/>
        </w:rPr>
        <w:t>. godine za nabavljenu nefinancijsku imovinu u ukupnom iznosu od 2.</w:t>
      </w:r>
      <w:r>
        <w:rPr>
          <w:rFonts w:ascii="Calibri" w:hAnsi="Calibri" w:cs="Calibri"/>
        </w:rPr>
        <w:t>036,00</w:t>
      </w:r>
      <w:r w:rsidRPr="00483D2B">
        <w:rPr>
          <w:rFonts w:ascii="Calibri" w:hAnsi="Calibri" w:cs="Calibri"/>
        </w:rPr>
        <w:t xml:space="preserve"> </w:t>
      </w:r>
      <w:proofErr w:type="spellStart"/>
      <w:r w:rsidRPr="00483D2B">
        <w:rPr>
          <w:rFonts w:ascii="Calibri" w:hAnsi="Calibri" w:cs="Calibri"/>
        </w:rPr>
        <w:t>eur</w:t>
      </w:r>
      <w:proofErr w:type="spellEnd"/>
      <w:r w:rsidRPr="00483D2B">
        <w:rPr>
          <w:rFonts w:ascii="Calibri" w:hAnsi="Calibri" w:cs="Calibri"/>
        </w:rPr>
        <w:t>. Odnosi se na:</w:t>
      </w:r>
    </w:p>
    <w:p w14:paraId="1DBDCCE1" w14:textId="77777777" w:rsidR="0073299B" w:rsidRPr="00483D2B" w:rsidRDefault="0073299B" w:rsidP="0073299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483D2B">
        <w:rPr>
          <w:rFonts w:ascii="Calibri" w:hAnsi="Calibri" w:cs="Calibri"/>
        </w:rPr>
        <w:t xml:space="preserve">6362 - Prihode iz nadležnog proračuna za financiranje rashoda za nabavu nefinancijske imovine u iznosu </w:t>
      </w:r>
      <w:r>
        <w:rPr>
          <w:rFonts w:ascii="Calibri" w:hAnsi="Calibri" w:cs="Calibri"/>
        </w:rPr>
        <w:t>540,00</w:t>
      </w:r>
      <w:r w:rsidRPr="00483D2B">
        <w:rPr>
          <w:rFonts w:ascii="Calibri" w:hAnsi="Calibri" w:cs="Calibri"/>
        </w:rPr>
        <w:t xml:space="preserve"> </w:t>
      </w:r>
      <w:proofErr w:type="spellStart"/>
      <w:r w:rsidRPr="00483D2B">
        <w:rPr>
          <w:rFonts w:ascii="Calibri" w:hAnsi="Calibri" w:cs="Calibri"/>
        </w:rPr>
        <w:t>eur</w:t>
      </w:r>
      <w:proofErr w:type="spellEnd"/>
    </w:p>
    <w:p w14:paraId="1569850B" w14:textId="77777777" w:rsidR="0073299B" w:rsidRPr="00483D2B" w:rsidRDefault="0073299B" w:rsidP="0073299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483D2B">
        <w:rPr>
          <w:rFonts w:ascii="Calibri" w:hAnsi="Calibri" w:cs="Calibri"/>
        </w:rPr>
        <w:t>6712 - Kapitalne pomoći proračunskim korisnicima iz proračuna koji im nije nadležan u iznosu 1.49</w:t>
      </w:r>
      <w:r>
        <w:rPr>
          <w:rFonts w:ascii="Calibri" w:hAnsi="Calibri" w:cs="Calibri"/>
        </w:rPr>
        <w:t>6</w:t>
      </w:r>
      <w:r w:rsidRPr="00483D2B">
        <w:rPr>
          <w:rFonts w:ascii="Calibri" w:hAnsi="Calibri" w:cs="Calibri"/>
        </w:rPr>
        <w:t xml:space="preserve">,00 </w:t>
      </w:r>
      <w:proofErr w:type="spellStart"/>
      <w:r w:rsidRPr="00483D2B">
        <w:rPr>
          <w:rFonts w:ascii="Calibri" w:hAnsi="Calibri" w:cs="Calibri"/>
        </w:rPr>
        <w:t>eur</w:t>
      </w:r>
      <w:proofErr w:type="spellEnd"/>
      <w:r w:rsidRPr="00483D2B">
        <w:rPr>
          <w:rFonts w:ascii="Calibri" w:hAnsi="Calibri" w:cs="Calibri"/>
        </w:rPr>
        <w:t xml:space="preserve">. </w:t>
      </w:r>
    </w:p>
    <w:p w14:paraId="0C21BE68" w14:textId="77777777" w:rsidR="0073299B" w:rsidRDefault="0073299B" w:rsidP="0073299B">
      <w:pPr>
        <w:spacing w:line="240" w:lineRule="auto"/>
        <w:jc w:val="both"/>
        <w:rPr>
          <w:rFonts w:ascii="Calibri" w:hAnsi="Calibri" w:cs="Calibri"/>
        </w:rPr>
      </w:pPr>
      <w:r w:rsidRPr="00DA118F">
        <w:rPr>
          <w:rFonts w:ascii="Calibri" w:hAnsi="Calibri" w:cs="Calibri"/>
        </w:rPr>
        <w:t xml:space="preserve">Ukupan rezultat nakon korekcije ostao je isti, ali prikaz rezultata u Bilanci razlikuje se onom u obrascu PR-RAS. </w:t>
      </w:r>
    </w:p>
    <w:p w14:paraId="0592533B" w14:textId="77777777" w:rsidR="0073299B" w:rsidRDefault="0073299B" w:rsidP="0073299B">
      <w:pPr>
        <w:spacing w:line="240" w:lineRule="auto"/>
        <w:jc w:val="both"/>
        <w:rPr>
          <w:rFonts w:ascii="Calibri" w:hAnsi="Calibri" w:cs="Calibri"/>
          <w:b/>
          <w:bCs/>
        </w:rPr>
      </w:pPr>
      <w:r w:rsidRPr="00B17562">
        <w:rPr>
          <w:rFonts w:ascii="Calibri" w:hAnsi="Calibri" w:cs="Calibri"/>
          <w:b/>
          <w:bCs/>
        </w:rPr>
        <w:t>Bilješka br. 17</w:t>
      </w:r>
    </w:p>
    <w:p w14:paraId="598FC1CB" w14:textId="77777777" w:rsidR="0073299B" w:rsidRDefault="0073299B" w:rsidP="0073299B">
      <w:pPr>
        <w:spacing w:line="240" w:lineRule="auto"/>
        <w:jc w:val="both"/>
        <w:rPr>
          <w:rFonts w:ascii="Calibri" w:hAnsi="Calibri" w:cs="Calibri"/>
        </w:rPr>
      </w:pPr>
      <w:r w:rsidRPr="00B17562">
        <w:rPr>
          <w:rFonts w:ascii="Calibri" w:hAnsi="Calibri" w:cs="Calibri"/>
        </w:rPr>
        <w:t xml:space="preserve">169 </w:t>
      </w:r>
      <w:r>
        <w:rPr>
          <w:rFonts w:ascii="Calibri" w:hAnsi="Calibri" w:cs="Calibri"/>
        </w:rPr>
        <w:t xml:space="preserve">- </w:t>
      </w:r>
      <w:r w:rsidRPr="00B17562">
        <w:rPr>
          <w:rFonts w:ascii="Calibri" w:hAnsi="Calibri" w:cs="Calibri"/>
        </w:rPr>
        <w:t>Ispravak vrijednosti potraživanja</w:t>
      </w:r>
      <w:r>
        <w:rPr>
          <w:rFonts w:ascii="Calibri" w:hAnsi="Calibri" w:cs="Calibri"/>
        </w:rPr>
        <w:t xml:space="preserve"> – na dan 31.12.2024. izvršen je otpis sljedećih potraživanja: </w:t>
      </w:r>
    </w:p>
    <w:tbl>
      <w:tblPr>
        <w:tblW w:w="7738" w:type="dxa"/>
        <w:tblLook w:val="04A0" w:firstRow="1" w:lastRow="0" w:firstColumn="1" w:lastColumn="0" w:noHBand="0" w:noVBand="1"/>
      </w:tblPr>
      <w:tblGrid>
        <w:gridCol w:w="521"/>
        <w:gridCol w:w="1179"/>
        <w:gridCol w:w="976"/>
        <w:gridCol w:w="790"/>
        <w:gridCol w:w="1179"/>
        <w:gridCol w:w="717"/>
        <w:gridCol w:w="1188"/>
        <w:gridCol w:w="1188"/>
      </w:tblGrid>
      <w:tr w:rsidR="0073299B" w:rsidRPr="00FF18D4" w14:paraId="5CC7A063" w14:textId="77777777" w:rsidTr="00552F3C">
        <w:trPr>
          <w:trHeight w:val="52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0A6DE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IRA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26F2A2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372837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VALUTA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0E870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KUPAC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5E97C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ZADUŽENJE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F128F3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DANA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BCB79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OTPISANO 31.12.2024.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5DBD002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OTPISATI 31.12.2025.</w:t>
            </w:r>
          </w:p>
        </w:tc>
      </w:tr>
      <w:tr w:rsidR="0073299B" w:rsidRPr="00FF18D4" w14:paraId="22F3E4E9" w14:textId="77777777" w:rsidTr="00552F3C">
        <w:trPr>
          <w:trHeight w:val="300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D0A0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359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8216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587E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8CBA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82D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39,82 € 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CEE4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CC6E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19,91 €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47C5D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19,91 kn </w:t>
            </w:r>
          </w:p>
        </w:tc>
      </w:tr>
      <w:tr w:rsidR="0073299B" w:rsidRPr="00FF18D4" w14:paraId="699663D9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927E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A911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BAFC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114E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9E8F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C581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B71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99CEF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558F5F5B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72BE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C6FB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4A7F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6A1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DF4A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39,82 €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FD04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41D9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19,91 €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4C892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19,91 kn </w:t>
            </w:r>
          </w:p>
        </w:tc>
      </w:tr>
      <w:tr w:rsidR="0073299B" w:rsidRPr="00FF18D4" w14:paraId="0752D93F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097C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DBAC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389D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C4C9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46A2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39,82 €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991C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7BFF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19,91 €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5C1A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19,91 kn </w:t>
            </w:r>
          </w:p>
        </w:tc>
      </w:tr>
      <w:tr w:rsidR="0073299B" w:rsidRPr="00FF18D4" w14:paraId="4D0D9CDA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F492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3EBD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86E5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B571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7703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6217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E872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119F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3380B619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30A9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9897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A07D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A7C3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C133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A7CE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615A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A9987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15FB8965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9FB1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3580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2E11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0F5B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CCFA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87D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F569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49CAD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48B4D8AA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946C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DDEF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E679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A931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9298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AA3C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918C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661DA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45618871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BDF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55CA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14E7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B8B0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F874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3CAE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9E14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827F4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0BA95F04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37DC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C079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BBB9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72E8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3227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F662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DCE1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85DF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362A7ABC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DC37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19EB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5AF5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5C51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7E3E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033D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188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C8C98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546F8468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5E22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FE0A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AE9B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5C9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85BD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73AE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DA1D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C66C6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6D1D7080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78C0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37F7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CCE2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BEE2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DA8F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A6E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7E47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73086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2A3A7F90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C6F4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3A36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EC9B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B89F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7C15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270B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9CAC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15DDC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6395BD51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8B76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E0AC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DFCD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B9F4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907F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1D39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D952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BC873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044EC534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A897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6C5D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1EE0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6837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F4F2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E87E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F7ED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103E3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5B0CEDCA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1609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131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2F50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D3F3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DA7B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97C8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B5E3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A454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7DC58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5DF81C15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45B6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1D1A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3AF3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413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92A8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E902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D17D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16121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07088B56" w14:textId="77777777" w:rsidTr="00552F3C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48EB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1971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D51F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F4A2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B3AE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0955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C3BD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31CE6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  <w:tr w:rsidR="0073299B" w:rsidRPr="00FF18D4" w14:paraId="1FE227DA" w14:textId="77777777" w:rsidTr="00552F3C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054E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81D6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26.07.2022.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DC5D" w14:textId="77777777" w:rsidR="0073299B" w:rsidRPr="00FF18D4" w:rsidRDefault="0073299B" w:rsidP="00552F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9.9.2022.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ABA8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3E00" w14:textId="77777777" w:rsidR="0073299B" w:rsidRPr="00FF18D4" w:rsidRDefault="0073299B" w:rsidP="00552F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66,36 €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441D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FCA0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33,18 €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77C23" w14:textId="77777777" w:rsidR="0073299B" w:rsidRPr="00FF18D4" w:rsidRDefault="0073299B" w:rsidP="00552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F18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33,18 kn </w:t>
            </w:r>
          </w:p>
        </w:tc>
      </w:tr>
    </w:tbl>
    <w:p w14:paraId="1738DD72" w14:textId="6D0836F6" w:rsidR="00F227D5" w:rsidRDefault="0073299B" w:rsidP="0073299B">
      <w:pPr>
        <w:spacing w:line="240" w:lineRule="auto"/>
        <w:jc w:val="both"/>
      </w:pPr>
      <w:r>
        <w:fldChar w:fldCharType="begin"/>
      </w:r>
      <w:r>
        <w:instrText xml:space="preserve"> LINK </w:instrText>
      </w:r>
      <w:r w:rsidR="00F227D5">
        <w:instrText xml:space="preserve">Excel.Sheet.12 "C:\\Users\\Računovodstvo\\Desktop\\2023. godina\\OTPIS POT..xlsx" List1!R14C2:R35C9 </w:instrText>
      </w:r>
      <w:r>
        <w:instrText xml:space="preserve">\a \f 4 \h  \* MERGEFORMAT </w:instrText>
      </w:r>
      <w:r w:rsidR="00F227D5">
        <w:fldChar w:fldCharType="separate"/>
      </w:r>
    </w:p>
    <w:p w14:paraId="58C8339D" w14:textId="77777777" w:rsidR="0073299B" w:rsidRDefault="0073299B" w:rsidP="0073299B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end"/>
      </w:r>
    </w:p>
    <w:p w14:paraId="1370F97C" w14:textId="77777777" w:rsidR="0073299B" w:rsidRPr="00DD5D49" w:rsidRDefault="0073299B" w:rsidP="0073299B">
      <w:pPr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</w:t>
      </w:r>
      <w:r>
        <w:rPr>
          <w:rFonts w:ascii="Calibri" w:hAnsi="Calibri" w:cs="Calibri"/>
          <w:b/>
        </w:rPr>
        <w:t>18</w:t>
      </w:r>
    </w:p>
    <w:p w14:paraId="701FCFA7" w14:textId="77777777" w:rsidR="0073299B" w:rsidRPr="00DD5D49" w:rsidRDefault="0073299B" w:rsidP="0073299B">
      <w:pPr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 xml:space="preserve">Školska ustanova nema iskazane podatke u bilanci koji se odnose na popis sudskih sporova u tijeku niti popis ugovornih odnosa i slično koji uz ispunjenje određenih uvjeta, mogu postati imovina ili obveza (dana kreditna pisma, hipoteke i slično) pa se obavezne bilješke na tablicama uz Bilancu ne iskazuju. </w:t>
      </w:r>
    </w:p>
    <w:p w14:paraId="0F6E300F" w14:textId="77777777" w:rsidR="0073299B" w:rsidRPr="00DD5D49" w:rsidRDefault="0073299B" w:rsidP="0073299B">
      <w:pPr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</w:t>
      </w:r>
      <w:r>
        <w:rPr>
          <w:rFonts w:ascii="Calibri" w:hAnsi="Calibri" w:cs="Calibri"/>
          <w:b/>
        </w:rPr>
        <w:t>19</w:t>
      </w:r>
    </w:p>
    <w:p w14:paraId="113662A1" w14:textId="77777777" w:rsidR="0073299B" w:rsidRDefault="0073299B" w:rsidP="0073299B">
      <w:pPr>
        <w:spacing w:line="240" w:lineRule="auto"/>
        <w:jc w:val="both"/>
        <w:rPr>
          <w:b/>
        </w:rPr>
      </w:pPr>
      <w:r w:rsidRPr="00483D2B">
        <w:t xml:space="preserve">991 – </w:t>
      </w:r>
      <w:proofErr w:type="spellStart"/>
      <w:r w:rsidRPr="00483D2B">
        <w:t>Izvanbilančni</w:t>
      </w:r>
      <w:proofErr w:type="spellEnd"/>
      <w:r w:rsidRPr="00483D2B">
        <w:t xml:space="preserve"> zapisi-aktiva i 996 – </w:t>
      </w:r>
      <w:proofErr w:type="spellStart"/>
      <w:r w:rsidRPr="00483D2B">
        <w:t>izvanbilančni</w:t>
      </w:r>
      <w:proofErr w:type="spellEnd"/>
      <w:r w:rsidRPr="00483D2B">
        <w:t xml:space="preserve"> zapisi-pasiva – u </w:t>
      </w:r>
      <w:proofErr w:type="spellStart"/>
      <w:r w:rsidRPr="00483D2B">
        <w:t>izvanbilančnim</w:t>
      </w:r>
      <w:proofErr w:type="spellEnd"/>
      <w:r w:rsidRPr="00483D2B">
        <w:t xml:space="preserve"> zapisima</w:t>
      </w:r>
      <w:r>
        <w:t xml:space="preserve"> nema evidentirane tuđe imovine na korištenju. </w:t>
      </w:r>
      <w:r w:rsidRPr="00483D2B">
        <w:t xml:space="preserve"> </w:t>
      </w:r>
      <w:r>
        <w:t xml:space="preserve">U 2024. godini Škola je primila </w:t>
      </w:r>
      <w:bookmarkStart w:id="0" w:name="_Hlk189037419"/>
      <w:r w:rsidRPr="00194C71">
        <w:t>Odluku o prijenosu prava vlasništva na opremi</w:t>
      </w:r>
      <w:r>
        <w:t xml:space="preserve"> KLASA: 100-910/24/283, URBROJ: I88002-650-349-24-4 od Hrvatske akademske i istraživačke mreže – </w:t>
      </w:r>
      <w:proofErr w:type="spellStart"/>
      <w:r>
        <w:t>Carnet</w:t>
      </w:r>
      <w:proofErr w:type="spellEnd"/>
      <w:r>
        <w:t>. Potrebnim knjiženjima imovina je zavedena u vlasništvo Škole</w:t>
      </w:r>
      <w:bookmarkEnd w:id="0"/>
      <w:r>
        <w:t>.</w:t>
      </w:r>
    </w:p>
    <w:p w14:paraId="6E727049" w14:textId="77777777" w:rsidR="0073299B" w:rsidRPr="00EC100C" w:rsidRDefault="0073299B" w:rsidP="0073299B">
      <w:pPr>
        <w:spacing w:line="240" w:lineRule="auto"/>
        <w:jc w:val="both"/>
        <w:rPr>
          <w:b/>
        </w:rPr>
      </w:pPr>
    </w:p>
    <w:p w14:paraId="374A8A65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</w:pPr>
      <w:r w:rsidRPr="00DD5D49">
        <w:rPr>
          <w:b/>
          <w:u w:val="single"/>
        </w:rPr>
        <w:t>BILJEŠKE  UZ IZVJEŠTAJ O RASHODIMA PREMA FUNKCIJSKOJ KLASIFIKACIJI</w:t>
      </w:r>
    </w:p>
    <w:p w14:paraId="41AC117E" w14:textId="77777777" w:rsidR="0073299B" w:rsidRDefault="0073299B" w:rsidP="0073299B">
      <w:pPr>
        <w:spacing w:line="240" w:lineRule="auto"/>
        <w:jc w:val="both"/>
        <w:rPr>
          <w:b/>
        </w:rPr>
      </w:pPr>
    </w:p>
    <w:p w14:paraId="0127EF96" w14:textId="77777777" w:rsidR="0073299B" w:rsidRPr="00DD5D49" w:rsidRDefault="0073299B" w:rsidP="0073299B">
      <w:pPr>
        <w:spacing w:line="240" w:lineRule="auto"/>
        <w:jc w:val="both"/>
      </w:pPr>
      <w:r w:rsidRPr="00DD5D49">
        <w:rPr>
          <w:b/>
        </w:rPr>
        <w:t xml:space="preserve">Bilješka br. </w:t>
      </w:r>
      <w:r>
        <w:rPr>
          <w:b/>
        </w:rPr>
        <w:t>20</w:t>
      </w:r>
    </w:p>
    <w:p w14:paraId="741EF4AD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</w:pPr>
      <w:r w:rsidRPr="00DD5D49">
        <w:rPr>
          <w:color w:val="000000"/>
        </w:rPr>
        <w:t>U obrascu su iskazani rashodi poslovanja i rashodi za nabavu nefinancijske imovine razvrstani prema njihovoj namjeni. Isti podatak iskazan je na poziciji Y354 Obrasca: PR-RAS. Prema tumačenju svi rashodi ostvareni u 202</w:t>
      </w:r>
      <w:r>
        <w:rPr>
          <w:color w:val="000000"/>
        </w:rPr>
        <w:t>4.</w:t>
      </w:r>
      <w:r w:rsidRPr="00DD5D49">
        <w:rPr>
          <w:color w:val="000000"/>
        </w:rPr>
        <w:t xml:space="preserve"> godini bez prenesenog rezultata iskazuju se na jednoj funkciji 0922 Više srednjoškolsko obrazovanje – </w:t>
      </w:r>
      <w:r w:rsidRPr="00194C71">
        <w:t xml:space="preserve">1.901.408,85 </w:t>
      </w:r>
      <w:proofErr w:type="spellStart"/>
      <w:r>
        <w:t>eur</w:t>
      </w:r>
      <w:proofErr w:type="spellEnd"/>
    </w:p>
    <w:p w14:paraId="629D90F9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</w:pPr>
    </w:p>
    <w:p w14:paraId="51CF9D10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b/>
          <w:u w:val="single"/>
        </w:rPr>
      </w:pPr>
      <w:r w:rsidRPr="00DD5D49">
        <w:rPr>
          <w:b/>
          <w:u w:val="single"/>
        </w:rPr>
        <w:t>BILJEŠKE  UZ IZVJEŠTAJ O PROMJENAMA U VRIJEDNOSTI I OBUJMU IMOVINE I OBVEZA</w:t>
      </w:r>
    </w:p>
    <w:p w14:paraId="24C94B47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</w:pPr>
      <w:r w:rsidRPr="00DD5D49">
        <w:rPr>
          <w:b/>
        </w:rPr>
        <w:t xml:space="preserve">Bilješka br. </w:t>
      </w:r>
      <w:r>
        <w:rPr>
          <w:b/>
        </w:rPr>
        <w:t>21</w:t>
      </w:r>
    </w:p>
    <w:p w14:paraId="59599BD0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color w:val="000000"/>
        </w:rPr>
      </w:pPr>
      <w:r w:rsidRPr="00DD5D49">
        <w:t xml:space="preserve">P018 - </w:t>
      </w:r>
      <w:r w:rsidRPr="00DD5D49">
        <w:rPr>
          <w:color w:val="000000"/>
        </w:rPr>
        <w:t xml:space="preserve">Promjena u obujmu imovine – iskazano je povećanje proizvedene dugotrajne imovine od </w:t>
      </w:r>
      <w:r>
        <w:rPr>
          <w:color w:val="000000"/>
        </w:rPr>
        <w:t xml:space="preserve">22.765,52 </w:t>
      </w:r>
      <w:proofErr w:type="spellStart"/>
      <w:r w:rsidRPr="00DD5D49">
        <w:rPr>
          <w:color w:val="000000"/>
        </w:rPr>
        <w:t>eur</w:t>
      </w:r>
      <w:proofErr w:type="spellEnd"/>
      <w:r w:rsidRPr="00DD5D49">
        <w:rPr>
          <w:color w:val="000000"/>
        </w:rPr>
        <w:t xml:space="preserve"> sukladno </w:t>
      </w:r>
      <w:r w:rsidRPr="00E706E3">
        <w:rPr>
          <w:color w:val="000000"/>
        </w:rPr>
        <w:t>Odl</w:t>
      </w:r>
      <w:r>
        <w:rPr>
          <w:color w:val="000000"/>
        </w:rPr>
        <w:t>uci</w:t>
      </w:r>
      <w:r w:rsidRPr="00E706E3">
        <w:rPr>
          <w:color w:val="000000"/>
        </w:rPr>
        <w:t xml:space="preserve"> o prijenosu prava vlasništva na opremi KLASA: 100-910/24/283, URBROJ: I88002-650-349-24-4 od Hrvatske akademske i istraživačke mreže – </w:t>
      </w:r>
      <w:proofErr w:type="spellStart"/>
      <w:r w:rsidRPr="00E706E3">
        <w:rPr>
          <w:color w:val="000000"/>
        </w:rPr>
        <w:t>Carnet</w:t>
      </w:r>
      <w:proofErr w:type="spellEnd"/>
      <w:r w:rsidRPr="00E706E3">
        <w:rPr>
          <w:color w:val="000000"/>
        </w:rPr>
        <w:t xml:space="preserve">. </w:t>
      </w:r>
      <w:r>
        <w:rPr>
          <w:color w:val="000000"/>
        </w:rPr>
        <w:t xml:space="preserve">Prema navedenoj odluci povećana je vrijednost zgrade (povećanje se odnosi na komunikacijske razdjelnike, </w:t>
      </w:r>
      <w:proofErr w:type="spellStart"/>
      <w:r>
        <w:rPr>
          <w:color w:val="000000"/>
        </w:rPr>
        <w:t>routere</w:t>
      </w:r>
      <w:proofErr w:type="spellEnd"/>
      <w:r>
        <w:rPr>
          <w:color w:val="000000"/>
        </w:rPr>
        <w:t>) te je povećana vrijednost imovine za interaktivne zaslone, prijenosna računala i drugu informatičku opremu.</w:t>
      </w:r>
    </w:p>
    <w:p w14:paraId="5DBB5D2B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b/>
          <w:u w:val="single"/>
        </w:rPr>
      </w:pPr>
    </w:p>
    <w:p w14:paraId="77F215F5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  <w:rPr>
          <w:b/>
          <w:u w:val="single"/>
        </w:rPr>
      </w:pPr>
      <w:r w:rsidRPr="00DD5D49">
        <w:rPr>
          <w:b/>
          <w:u w:val="single"/>
        </w:rPr>
        <w:t>BILJEŠKE  UZ IZVJEŠTAJ  O OBVEZAMA</w:t>
      </w:r>
    </w:p>
    <w:p w14:paraId="1D4141F4" w14:textId="77777777" w:rsidR="0073299B" w:rsidRDefault="0073299B" w:rsidP="0073299B">
      <w:pPr>
        <w:tabs>
          <w:tab w:val="left" w:pos="2355"/>
        </w:tabs>
        <w:spacing w:line="240" w:lineRule="auto"/>
        <w:jc w:val="both"/>
        <w:rPr>
          <w:b/>
        </w:rPr>
      </w:pPr>
    </w:p>
    <w:p w14:paraId="6B8C017C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</w:pPr>
      <w:r w:rsidRPr="00DD5D49">
        <w:rPr>
          <w:b/>
        </w:rPr>
        <w:t xml:space="preserve">Bilješka br. </w:t>
      </w:r>
      <w:r>
        <w:rPr>
          <w:b/>
        </w:rPr>
        <w:t>22</w:t>
      </w:r>
    </w:p>
    <w:p w14:paraId="7521D5B3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</w:pPr>
      <w:r w:rsidRPr="00DD5D49">
        <w:t xml:space="preserve">V007 - </w:t>
      </w:r>
      <w:r w:rsidRPr="00DD5D49">
        <w:rPr>
          <w:color w:val="000000"/>
        </w:rPr>
        <w:t xml:space="preserve">Stanje dospjelih obveza na kraju izvještajnog razdoblja iznosi 0,00 </w:t>
      </w:r>
      <w:proofErr w:type="spellStart"/>
      <w:r w:rsidRPr="00DD5D49">
        <w:rPr>
          <w:color w:val="000000"/>
        </w:rPr>
        <w:t>eur</w:t>
      </w:r>
      <w:proofErr w:type="spellEnd"/>
      <w:r w:rsidRPr="00DD5D49">
        <w:rPr>
          <w:color w:val="000000"/>
        </w:rPr>
        <w:t xml:space="preserve"> jer su sve obveze plaćene prije dospijeća.</w:t>
      </w:r>
    </w:p>
    <w:p w14:paraId="2E102459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</w:pPr>
      <w:r w:rsidRPr="00DD5D49">
        <w:lastRenderedPageBreak/>
        <w:t>V009 – stanje nedospjelih obveza na kraju izvještajnog razdoblja – stanje obveza na kraju 202</w:t>
      </w:r>
      <w:r>
        <w:t>4</w:t>
      </w:r>
      <w:r w:rsidRPr="00DD5D49">
        <w:t xml:space="preserve">. godine iznosi </w:t>
      </w:r>
      <w:r w:rsidRPr="00E2366F">
        <w:t>159.951,52</w:t>
      </w:r>
      <w:r w:rsidRPr="00DD5D49">
        <w:t>eur, a jednako stanje iskazano je i u Obrascu Bilanca na 2.</w:t>
      </w:r>
    </w:p>
    <w:p w14:paraId="3C4F2899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</w:pPr>
      <w:r w:rsidRPr="00DD5D49">
        <w:t>Ukupne obveze podmirene su u siječnju 2024. godine, a odnose se na:</w:t>
      </w:r>
    </w:p>
    <w:p w14:paraId="43D54D40" w14:textId="77777777" w:rsidR="0073299B" w:rsidRPr="00DD5D49" w:rsidRDefault="0073299B" w:rsidP="0073299B">
      <w:pPr>
        <w:pStyle w:val="Odlomakpopisa"/>
        <w:numPr>
          <w:ilvl w:val="0"/>
          <w:numId w:val="1"/>
        </w:numPr>
        <w:tabs>
          <w:tab w:val="left" w:pos="2355"/>
        </w:tabs>
        <w:spacing w:line="240" w:lineRule="auto"/>
        <w:jc w:val="both"/>
      </w:pPr>
      <w:r w:rsidRPr="00DD5D49">
        <w:t xml:space="preserve">Obveze za </w:t>
      </w:r>
      <w:r>
        <w:t xml:space="preserve">zaposlene za </w:t>
      </w:r>
      <w:r w:rsidRPr="00DD5D49">
        <w:t>plaću i ostala materijalna prava za prosinac 202</w:t>
      </w:r>
      <w:r>
        <w:t>4</w:t>
      </w:r>
      <w:r w:rsidRPr="00DD5D49">
        <w:t xml:space="preserve">. u iznosu </w:t>
      </w:r>
      <w:r>
        <w:t>145.176,90</w:t>
      </w:r>
      <w:r w:rsidRPr="00DD5D49">
        <w:t xml:space="preserve"> </w:t>
      </w:r>
      <w:proofErr w:type="spellStart"/>
      <w:r w:rsidRPr="00DD5D49">
        <w:t>eur</w:t>
      </w:r>
      <w:proofErr w:type="spellEnd"/>
    </w:p>
    <w:p w14:paraId="690157A8" w14:textId="77777777" w:rsidR="0073299B" w:rsidRPr="00DD5D49" w:rsidRDefault="0073299B" w:rsidP="0073299B">
      <w:pPr>
        <w:pStyle w:val="Odlomakpopisa"/>
        <w:numPr>
          <w:ilvl w:val="0"/>
          <w:numId w:val="1"/>
        </w:numPr>
        <w:tabs>
          <w:tab w:val="left" w:pos="2355"/>
        </w:tabs>
        <w:spacing w:line="240" w:lineRule="auto"/>
        <w:jc w:val="both"/>
      </w:pPr>
      <w:r w:rsidRPr="00DD5D49">
        <w:t>Obveze za materijalne rashode za mjesec prosinac 202</w:t>
      </w:r>
      <w:r>
        <w:t>4</w:t>
      </w:r>
      <w:r w:rsidRPr="00DD5D49">
        <w:t>. koji su podmireni u siječnju 202</w:t>
      </w:r>
      <w:r>
        <w:t>5</w:t>
      </w:r>
      <w:r w:rsidRPr="00DD5D49">
        <w:t xml:space="preserve">. godine u iznosu </w:t>
      </w:r>
      <w:r>
        <w:t>11.925,95</w:t>
      </w:r>
      <w:r w:rsidRPr="00DD5D49">
        <w:t xml:space="preserve"> </w:t>
      </w:r>
      <w:proofErr w:type="spellStart"/>
      <w:r w:rsidRPr="00DD5D49">
        <w:t>eur</w:t>
      </w:r>
      <w:proofErr w:type="spellEnd"/>
    </w:p>
    <w:p w14:paraId="738CA5D7" w14:textId="77777777" w:rsidR="0073299B" w:rsidRPr="00DD5D49" w:rsidRDefault="0073299B" w:rsidP="0073299B">
      <w:pPr>
        <w:pStyle w:val="Odlomakpopisa"/>
        <w:numPr>
          <w:ilvl w:val="0"/>
          <w:numId w:val="1"/>
        </w:numPr>
        <w:tabs>
          <w:tab w:val="left" w:pos="2355"/>
        </w:tabs>
        <w:spacing w:line="240" w:lineRule="auto"/>
        <w:jc w:val="both"/>
      </w:pPr>
      <w:r w:rsidRPr="00DD5D49">
        <w:t xml:space="preserve">Obveze </w:t>
      </w:r>
      <w:r>
        <w:t>tekuće obveze u iznosu 2.848,67</w:t>
      </w:r>
      <w:r w:rsidRPr="00DD5D49">
        <w:t xml:space="preserve"> </w:t>
      </w:r>
      <w:proofErr w:type="spellStart"/>
      <w:r w:rsidRPr="00DD5D49">
        <w:t>eur</w:t>
      </w:r>
      <w:proofErr w:type="spellEnd"/>
    </w:p>
    <w:p w14:paraId="75C312D4" w14:textId="77777777" w:rsidR="0073299B" w:rsidRDefault="0073299B" w:rsidP="0073299B">
      <w:pPr>
        <w:pStyle w:val="Odlomakpopisa"/>
        <w:tabs>
          <w:tab w:val="left" w:pos="2355"/>
        </w:tabs>
        <w:spacing w:line="240" w:lineRule="auto"/>
        <w:ind w:left="1800"/>
        <w:jc w:val="both"/>
      </w:pPr>
    </w:p>
    <w:p w14:paraId="57B6343E" w14:textId="77777777" w:rsidR="0073299B" w:rsidRPr="00DD5D49" w:rsidRDefault="0073299B" w:rsidP="0073299B">
      <w:pPr>
        <w:pStyle w:val="Odlomakpopisa"/>
        <w:tabs>
          <w:tab w:val="left" w:pos="2355"/>
        </w:tabs>
        <w:spacing w:line="240" w:lineRule="auto"/>
        <w:ind w:left="1800"/>
        <w:jc w:val="both"/>
      </w:pPr>
    </w:p>
    <w:p w14:paraId="03FF17A7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</w:pPr>
      <w:r w:rsidRPr="00DD5D49">
        <w:t>U Osijeku, 31.1.202</w:t>
      </w:r>
      <w:r>
        <w:t>5</w:t>
      </w:r>
      <w:r w:rsidRPr="00DD5D49">
        <w:t>.</w:t>
      </w:r>
    </w:p>
    <w:p w14:paraId="6C3B0F12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</w:pPr>
      <w:r w:rsidRPr="00DD5D49">
        <w:t xml:space="preserve">Osoba za kontaktiranje:                                                                              Odgovorna osoba:   </w:t>
      </w:r>
    </w:p>
    <w:p w14:paraId="30BE2897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</w:pPr>
      <w:r>
        <w:t xml:space="preserve">Matea Spajić                                                                                                        </w:t>
      </w:r>
      <w:r w:rsidRPr="00DD5D49">
        <w:t>Ravnateljica</w:t>
      </w:r>
    </w:p>
    <w:p w14:paraId="0A27F6DC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</w:pPr>
      <w:r w:rsidRPr="00DD5D49">
        <w:t xml:space="preserve">Telefon za kontakt: </w:t>
      </w:r>
      <w:r>
        <w:t>031/273-126</w:t>
      </w:r>
      <w:r w:rsidRPr="00DD5D49">
        <w:t xml:space="preserve">                                                             </w:t>
      </w:r>
      <w:r>
        <w:t xml:space="preserve">   Kristina </w:t>
      </w:r>
      <w:proofErr w:type="spellStart"/>
      <w:r>
        <w:t>Kopf</w:t>
      </w:r>
      <w:proofErr w:type="spellEnd"/>
      <w:r w:rsidRPr="00DD5D49">
        <w:t>, prof.</w:t>
      </w:r>
    </w:p>
    <w:p w14:paraId="3A360CC5" w14:textId="77777777" w:rsidR="0073299B" w:rsidRPr="00DD5D49" w:rsidRDefault="0073299B" w:rsidP="0073299B">
      <w:pPr>
        <w:tabs>
          <w:tab w:val="left" w:pos="2355"/>
        </w:tabs>
        <w:spacing w:line="240" w:lineRule="auto"/>
        <w:jc w:val="both"/>
      </w:pPr>
      <w:r w:rsidRPr="00DD5D49">
        <w:t xml:space="preserve">                                                                                                                    </w:t>
      </w:r>
    </w:p>
    <w:p w14:paraId="4694B9E8" w14:textId="77777777" w:rsidR="0073299B" w:rsidRPr="00DD5D49" w:rsidRDefault="0073299B" w:rsidP="0073299B">
      <w:pPr>
        <w:jc w:val="both"/>
      </w:pPr>
    </w:p>
    <w:p w14:paraId="32697AFF" w14:textId="77777777" w:rsidR="00B13F1C" w:rsidRDefault="00B13F1C"/>
    <w:sectPr w:rsidR="00B13F1C" w:rsidSect="006C3178">
      <w:footerReference w:type="default" r:id="rId7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EF6F" w14:textId="77777777" w:rsidR="0036190D" w:rsidRDefault="0036190D">
      <w:pPr>
        <w:spacing w:after="0" w:line="240" w:lineRule="auto"/>
      </w:pPr>
      <w:r>
        <w:separator/>
      </w:r>
    </w:p>
  </w:endnote>
  <w:endnote w:type="continuationSeparator" w:id="0">
    <w:p w14:paraId="7C00314B" w14:textId="77777777" w:rsidR="0036190D" w:rsidRDefault="0036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0706"/>
      <w:docPartObj>
        <w:docPartGallery w:val="Page Numbers (Bottom of Page)"/>
        <w:docPartUnique/>
      </w:docPartObj>
    </w:sdtPr>
    <w:sdtEndPr/>
    <w:sdtContent>
      <w:p w14:paraId="52ACD90A" w14:textId="77777777" w:rsidR="00D06648" w:rsidRDefault="0073299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C0F33B7" w14:textId="77777777" w:rsidR="00D06648" w:rsidRDefault="003619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46E8" w14:textId="77777777" w:rsidR="0036190D" w:rsidRDefault="0036190D">
      <w:pPr>
        <w:spacing w:after="0" w:line="240" w:lineRule="auto"/>
      </w:pPr>
      <w:r>
        <w:separator/>
      </w:r>
    </w:p>
  </w:footnote>
  <w:footnote w:type="continuationSeparator" w:id="0">
    <w:p w14:paraId="2BF47F05" w14:textId="77777777" w:rsidR="0036190D" w:rsidRDefault="00361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6841"/>
    <w:multiLevelType w:val="hybridMultilevel"/>
    <w:tmpl w:val="9D52D80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EA0121C"/>
    <w:multiLevelType w:val="hybridMultilevel"/>
    <w:tmpl w:val="8D625D44"/>
    <w:lvl w:ilvl="0" w:tplc="03CABC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9B"/>
    <w:rsid w:val="0036190D"/>
    <w:rsid w:val="0073299B"/>
    <w:rsid w:val="00B13F1C"/>
    <w:rsid w:val="00F2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C69E"/>
  <w15:chartTrackingRefBased/>
  <w15:docId w15:val="{B7F9528D-48F0-4CFE-9479-9C3F6D9B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6"/>
    <w:qFormat/>
    <w:rsid w:val="0073299B"/>
    <w:pPr>
      <w:spacing w:after="200" w:line="276" w:lineRule="auto"/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3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299B"/>
  </w:style>
  <w:style w:type="paragraph" w:styleId="StandardWeb">
    <w:name w:val="Normal (Web)"/>
    <w:basedOn w:val="Normal"/>
    <w:uiPriority w:val="99"/>
    <w:unhideWhenUsed/>
    <w:rsid w:val="0073299B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32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2066</Words>
  <Characters>11781</Characters>
  <Application>Microsoft Office Word</Application>
  <DocSecurity>0</DocSecurity>
  <Lines>98</Lines>
  <Paragraphs>27</Paragraphs>
  <ScaleCrop>false</ScaleCrop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2</cp:revision>
  <dcterms:created xsi:type="dcterms:W3CDTF">2025-01-30T11:33:00Z</dcterms:created>
  <dcterms:modified xsi:type="dcterms:W3CDTF">2025-02-05T10:56:00Z</dcterms:modified>
</cp:coreProperties>
</file>