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7829" w14:textId="77777777" w:rsidR="001B6262" w:rsidRPr="004977BD" w:rsidRDefault="001B6262">
      <w:pPr>
        <w:rPr>
          <w:rFonts w:asciiTheme="minorHAnsi" w:hAnsiTheme="minorHAnsi" w:cstheme="minorHAnsi"/>
          <w:color w:val="5B9BD5"/>
          <w:sz w:val="20"/>
          <w:szCs w:val="20"/>
        </w:rPr>
      </w:pPr>
    </w:p>
    <w:p w14:paraId="4D05A3EC" w14:textId="77777777" w:rsidR="001B6262" w:rsidRPr="004977BD" w:rsidRDefault="001B6262">
      <w:pPr>
        <w:rPr>
          <w:rFonts w:asciiTheme="minorHAnsi" w:hAnsiTheme="minorHAnsi" w:cstheme="minorHAnsi"/>
          <w:sz w:val="20"/>
          <w:szCs w:val="20"/>
        </w:rPr>
      </w:pPr>
    </w:p>
    <w:p w14:paraId="6C6E6534" w14:textId="77777777" w:rsidR="00DA63DD" w:rsidRPr="005926EA" w:rsidRDefault="004F336C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Naziv obveznika: Škola primijenjene umjetnosti i dizajna Osijek</w:t>
      </w:r>
    </w:p>
    <w:p w14:paraId="622D7F3D" w14:textId="77777777" w:rsidR="00A37F71" w:rsidRPr="005926EA" w:rsidRDefault="00DA63DD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Sjedište obveznika: 31000 Osijek</w:t>
      </w:r>
      <w:r w:rsidR="004F336C" w:rsidRPr="005926EA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E919D0" w:rsidRPr="005926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77310A" w14:textId="77777777" w:rsidR="00DA63DD" w:rsidRPr="005926EA" w:rsidRDefault="004F336C" w:rsidP="00DA63DD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Adresa</w:t>
      </w:r>
      <w:r w:rsidR="00DA63DD" w:rsidRPr="005926EA">
        <w:rPr>
          <w:rFonts w:asciiTheme="minorHAnsi" w:hAnsiTheme="minorHAnsi" w:cstheme="minorHAnsi"/>
          <w:sz w:val="22"/>
          <w:szCs w:val="22"/>
        </w:rPr>
        <w:t xml:space="preserve"> sjedišta obveznika</w:t>
      </w:r>
      <w:r w:rsidRPr="005926EA">
        <w:rPr>
          <w:rFonts w:asciiTheme="minorHAnsi" w:hAnsiTheme="minorHAnsi" w:cstheme="minorHAnsi"/>
          <w:sz w:val="22"/>
          <w:szCs w:val="22"/>
        </w:rPr>
        <w:t xml:space="preserve">: </w:t>
      </w:r>
      <w:r w:rsidR="008C54CD" w:rsidRPr="005926EA">
        <w:rPr>
          <w:rFonts w:asciiTheme="minorHAnsi" w:hAnsiTheme="minorHAnsi" w:cstheme="minorHAnsi"/>
          <w:sz w:val="22"/>
          <w:szCs w:val="22"/>
        </w:rPr>
        <w:t>Drinsk</w:t>
      </w:r>
      <w:r w:rsidR="002F5A20" w:rsidRPr="005926EA">
        <w:rPr>
          <w:rFonts w:asciiTheme="minorHAnsi" w:hAnsiTheme="minorHAnsi" w:cstheme="minorHAnsi"/>
          <w:sz w:val="22"/>
          <w:szCs w:val="22"/>
        </w:rPr>
        <w:t>a 12</w:t>
      </w:r>
      <w:r w:rsidRPr="005926E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5A0F2FF" w14:textId="77777777" w:rsidR="00DA63DD" w:rsidRPr="005926EA" w:rsidRDefault="00DA63DD" w:rsidP="00DA63DD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IBAN: HR5023600001502689035</w:t>
      </w:r>
    </w:p>
    <w:p w14:paraId="2A96FA7A" w14:textId="77777777" w:rsidR="00DA63DD" w:rsidRPr="005926EA" w:rsidRDefault="00DA63DD" w:rsidP="00DA63DD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Broj RKP-a:17739                                                                </w:t>
      </w:r>
    </w:p>
    <w:p w14:paraId="7D13EBFD" w14:textId="77777777" w:rsidR="00DA63DD" w:rsidRPr="005926EA" w:rsidRDefault="00DA63DD" w:rsidP="00DA63DD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Matični broj: 03014169                                                        </w:t>
      </w:r>
    </w:p>
    <w:p w14:paraId="005148AB" w14:textId="77777777" w:rsidR="00F25807" w:rsidRPr="005926EA" w:rsidRDefault="00DA63DD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OIB: 09179210440                                                              </w:t>
      </w:r>
      <w:r w:rsidR="004F336C" w:rsidRPr="005926EA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2F5A20" w:rsidRPr="005926EA">
        <w:rPr>
          <w:rFonts w:asciiTheme="minorHAnsi" w:hAnsiTheme="minorHAnsi" w:cstheme="minorHAnsi"/>
          <w:sz w:val="22"/>
          <w:szCs w:val="22"/>
        </w:rPr>
        <w:t xml:space="preserve">   </w:t>
      </w:r>
      <w:r w:rsidR="004F336C" w:rsidRPr="005926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5D700F" w14:textId="77777777" w:rsidR="004F336C" w:rsidRPr="005926EA" w:rsidRDefault="004F336C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Razina: 31</w:t>
      </w:r>
    </w:p>
    <w:p w14:paraId="20A0C22C" w14:textId="77777777" w:rsidR="004F336C" w:rsidRPr="005926EA" w:rsidRDefault="004F336C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Razdjel: 000</w:t>
      </w:r>
    </w:p>
    <w:p w14:paraId="5245E83A" w14:textId="77777777" w:rsidR="004F336C" w:rsidRPr="005926EA" w:rsidRDefault="004F336C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Šifra djelatnosti:8532</w:t>
      </w:r>
    </w:p>
    <w:p w14:paraId="5EEAD588" w14:textId="77777777" w:rsidR="00DA63DD" w:rsidRPr="005926EA" w:rsidRDefault="00DA63DD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Šifra grada: 312     </w:t>
      </w:r>
    </w:p>
    <w:p w14:paraId="720EA1CA" w14:textId="77777777" w:rsidR="00DA63DD" w:rsidRPr="005926EA" w:rsidRDefault="00DA63DD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Šifra županije: 14                                                               </w:t>
      </w:r>
    </w:p>
    <w:p w14:paraId="3661A4FD" w14:textId="3D38A787" w:rsidR="009148DB" w:rsidRPr="005926EA" w:rsidRDefault="00B718A9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Oznaka razdoblja: </w:t>
      </w:r>
      <w:r w:rsidR="00F25807" w:rsidRPr="005926EA">
        <w:rPr>
          <w:rFonts w:asciiTheme="minorHAnsi" w:hAnsiTheme="minorHAnsi" w:cstheme="minorHAnsi"/>
          <w:sz w:val="22"/>
          <w:szCs w:val="22"/>
        </w:rPr>
        <w:t>2022-</w:t>
      </w:r>
      <w:r w:rsidR="00A84A85" w:rsidRPr="005926EA">
        <w:rPr>
          <w:rFonts w:asciiTheme="minorHAnsi" w:hAnsiTheme="minorHAnsi" w:cstheme="minorHAnsi"/>
          <w:sz w:val="22"/>
          <w:szCs w:val="22"/>
        </w:rPr>
        <w:t>12</w:t>
      </w:r>
    </w:p>
    <w:p w14:paraId="5B03593F" w14:textId="77777777" w:rsidR="009148DB" w:rsidRPr="005926EA" w:rsidRDefault="009148DB">
      <w:pPr>
        <w:rPr>
          <w:rFonts w:asciiTheme="minorHAnsi" w:hAnsiTheme="minorHAnsi" w:cstheme="minorHAnsi"/>
          <w:sz w:val="22"/>
          <w:szCs w:val="22"/>
        </w:rPr>
      </w:pPr>
    </w:p>
    <w:p w14:paraId="2A83AFD6" w14:textId="77777777" w:rsidR="00F25807" w:rsidRPr="005926EA" w:rsidRDefault="00F25807" w:rsidP="00F2580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FD7871" w14:textId="77777777" w:rsidR="00F25807" w:rsidRPr="005926EA" w:rsidRDefault="00F25807" w:rsidP="00F258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>BILJEŠKE UZ FINANCIJSKE IZVJEŠTAJE</w:t>
      </w:r>
    </w:p>
    <w:p w14:paraId="4F023668" w14:textId="1AE29E4B" w:rsidR="00F10D0D" w:rsidRPr="005926EA" w:rsidRDefault="00F25807" w:rsidP="00F258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>ZA RAZDOBLJE OD 1. SIJEČNJA DO 3</w:t>
      </w:r>
      <w:r w:rsidR="00A84A85" w:rsidRPr="005926EA">
        <w:rPr>
          <w:rFonts w:asciiTheme="minorHAnsi" w:hAnsiTheme="minorHAnsi" w:cstheme="minorHAnsi"/>
          <w:b/>
          <w:sz w:val="22"/>
          <w:szCs w:val="22"/>
        </w:rPr>
        <w:t>1</w:t>
      </w:r>
      <w:r w:rsidRPr="005926E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84A85" w:rsidRPr="005926EA">
        <w:rPr>
          <w:rFonts w:asciiTheme="minorHAnsi" w:hAnsiTheme="minorHAnsi" w:cstheme="minorHAnsi"/>
          <w:b/>
          <w:sz w:val="22"/>
          <w:szCs w:val="22"/>
        </w:rPr>
        <w:t>PROSINCA</w:t>
      </w:r>
      <w:r w:rsidRPr="005926EA">
        <w:rPr>
          <w:rFonts w:asciiTheme="minorHAnsi" w:hAnsiTheme="minorHAnsi" w:cstheme="minorHAnsi"/>
          <w:b/>
          <w:sz w:val="22"/>
          <w:szCs w:val="22"/>
        </w:rPr>
        <w:t xml:space="preserve"> 2022.GODINE</w:t>
      </w:r>
    </w:p>
    <w:p w14:paraId="22EE05D4" w14:textId="77777777" w:rsidR="00617FC6" w:rsidRPr="005926EA" w:rsidRDefault="00617FC6">
      <w:pPr>
        <w:rPr>
          <w:rFonts w:asciiTheme="minorHAnsi" w:hAnsiTheme="minorHAnsi" w:cstheme="minorHAnsi"/>
          <w:b/>
          <w:sz w:val="22"/>
          <w:szCs w:val="22"/>
        </w:rPr>
      </w:pPr>
    </w:p>
    <w:p w14:paraId="20626BE3" w14:textId="6348993D" w:rsidR="00F25807" w:rsidRPr="005926EA" w:rsidRDefault="00F25807" w:rsidP="00F25807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Škola primijenjene umjetnosti i dizajna Osijek posluje u skladu sa Zakonom o odgoju i obrazovanju u osnovnoj i srednjoj školi (NN 87/08, 86/09, 92/10, 105/10, 90/11, 5/12, 16/12, 86/12, 126/12, 94/13, 152/14, 07/17, 68/18, 98/19</w:t>
      </w:r>
      <w:r w:rsidR="0092388F" w:rsidRPr="005926EA">
        <w:rPr>
          <w:rFonts w:asciiTheme="minorHAnsi" w:hAnsiTheme="minorHAnsi" w:cstheme="minorHAnsi"/>
          <w:sz w:val="22"/>
          <w:szCs w:val="22"/>
        </w:rPr>
        <w:t xml:space="preserve">, </w:t>
      </w:r>
      <w:r w:rsidRPr="005926EA">
        <w:rPr>
          <w:rFonts w:asciiTheme="minorHAnsi" w:hAnsiTheme="minorHAnsi" w:cstheme="minorHAnsi"/>
          <w:sz w:val="22"/>
          <w:szCs w:val="22"/>
        </w:rPr>
        <w:t>64/20</w:t>
      </w:r>
      <w:r w:rsidR="0092388F" w:rsidRPr="005926EA">
        <w:rPr>
          <w:rFonts w:asciiTheme="minorHAnsi" w:hAnsiTheme="minorHAnsi" w:cstheme="minorHAnsi"/>
          <w:sz w:val="22"/>
          <w:szCs w:val="22"/>
        </w:rPr>
        <w:t xml:space="preserve"> i 151/22</w:t>
      </w:r>
      <w:r w:rsidRPr="005926EA">
        <w:rPr>
          <w:rFonts w:asciiTheme="minorHAnsi" w:hAnsiTheme="minorHAnsi" w:cstheme="minorHAnsi"/>
          <w:sz w:val="22"/>
          <w:szCs w:val="22"/>
        </w:rPr>
        <w:t xml:space="preserve">) te Statutom škole. Škola obavlja djelatnost </w:t>
      </w:r>
      <w:r w:rsidR="00DA63DD" w:rsidRPr="005926EA">
        <w:rPr>
          <w:rFonts w:asciiTheme="minorHAnsi" w:hAnsiTheme="minorHAnsi" w:cstheme="minorHAnsi"/>
          <w:sz w:val="22"/>
          <w:szCs w:val="22"/>
        </w:rPr>
        <w:t>tehničkog i strukovnog obrazova</w:t>
      </w:r>
      <w:r w:rsidRPr="005926EA">
        <w:rPr>
          <w:rFonts w:asciiTheme="minorHAnsi" w:hAnsiTheme="minorHAnsi" w:cstheme="minorHAnsi"/>
          <w:sz w:val="22"/>
          <w:szCs w:val="22"/>
        </w:rPr>
        <w:t>nja koja se odvija u jednoj zgradi u dvosmjenskoj nastavi.</w:t>
      </w:r>
    </w:p>
    <w:p w14:paraId="7AD19D15" w14:textId="77777777" w:rsidR="00DA63DD" w:rsidRPr="005926EA" w:rsidRDefault="00DA63DD" w:rsidP="00F258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84229E" w14:textId="5CC4508A" w:rsidR="0013556C" w:rsidRPr="005926EA" w:rsidRDefault="00F25807" w:rsidP="00F25807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Financijski izvještaji </w:t>
      </w:r>
      <w:r w:rsidR="00DA63DD" w:rsidRPr="005926EA">
        <w:rPr>
          <w:rFonts w:asciiTheme="minorHAnsi" w:hAnsiTheme="minorHAnsi" w:cstheme="minorHAnsi"/>
          <w:sz w:val="22"/>
          <w:szCs w:val="22"/>
        </w:rPr>
        <w:t>Škole primijenjene umjetnosti i dizajna</w:t>
      </w:r>
      <w:r w:rsidRPr="005926EA">
        <w:rPr>
          <w:rFonts w:asciiTheme="minorHAnsi" w:hAnsiTheme="minorHAnsi" w:cstheme="minorHAnsi"/>
          <w:sz w:val="22"/>
          <w:szCs w:val="22"/>
        </w:rPr>
        <w:t xml:space="preserve"> Osijek sastavljeni su nakon što su proknjižene sve poslovne promjene, događaji i transakcije za razdoblje siječanj – </w:t>
      </w:r>
      <w:r w:rsidR="006657CD" w:rsidRPr="005926EA">
        <w:rPr>
          <w:rFonts w:asciiTheme="minorHAnsi" w:hAnsiTheme="minorHAnsi" w:cstheme="minorHAnsi"/>
          <w:sz w:val="22"/>
          <w:szCs w:val="22"/>
        </w:rPr>
        <w:t>rujan 2022. te</w:t>
      </w:r>
      <w:r w:rsidRPr="005926EA">
        <w:rPr>
          <w:rFonts w:asciiTheme="minorHAnsi" w:hAnsiTheme="minorHAnsi" w:cstheme="minorHAnsi"/>
          <w:sz w:val="22"/>
          <w:szCs w:val="22"/>
        </w:rPr>
        <w:t xml:space="preserve">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(NN</w:t>
      </w:r>
      <w:r w:rsidR="002521BD" w:rsidRPr="005926EA">
        <w:rPr>
          <w:rFonts w:asciiTheme="minorHAnsi" w:hAnsiTheme="minorHAnsi" w:cstheme="minorHAnsi"/>
          <w:sz w:val="22"/>
          <w:szCs w:val="22"/>
        </w:rPr>
        <w:t xml:space="preserve"> </w:t>
      </w:r>
      <w:r w:rsidRPr="005926EA">
        <w:rPr>
          <w:rFonts w:asciiTheme="minorHAnsi" w:hAnsiTheme="minorHAnsi" w:cstheme="minorHAnsi"/>
          <w:sz w:val="22"/>
          <w:szCs w:val="22"/>
        </w:rPr>
        <w:t xml:space="preserve">37/22) u zakonom određenim rokovima što za proračunske korisnike jedinica lokalne i područne samouprave znači predaju do </w:t>
      </w:r>
      <w:r w:rsidR="002521BD" w:rsidRPr="005926EA">
        <w:rPr>
          <w:rFonts w:asciiTheme="minorHAnsi" w:hAnsiTheme="minorHAnsi" w:cstheme="minorHAnsi"/>
          <w:sz w:val="22"/>
          <w:szCs w:val="22"/>
        </w:rPr>
        <w:t>31</w:t>
      </w:r>
      <w:r w:rsidRPr="005926EA">
        <w:rPr>
          <w:rFonts w:asciiTheme="minorHAnsi" w:hAnsiTheme="minorHAnsi" w:cstheme="minorHAnsi"/>
          <w:sz w:val="22"/>
          <w:szCs w:val="22"/>
        </w:rPr>
        <w:t xml:space="preserve">. </w:t>
      </w:r>
      <w:r w:rsidR="002521BD" w:rsidRPr="005926EA">
        <w:rPr>
          <w:rFonts w:asciiTheme="minorHAnsi" w:hAnsiTheme="minorHAnsi" w:cstheme="minorHAnsi"/>
          <w:sz w:val="22"/>
          <w:szCs w:val="22"/>
        </w:rPr>
        <w:t>siječnja</w:t>
      </w:r>
      <w:r w:rsidRPr="005926EA">
        <w:rPr>
          <w:rFonts w:asciiTheme="minorHAnsi" w:hAnsiTheme="minorHAnsi" w:cstheme="minorHAnsi"/>
          <w:sz w:val="22"/>
          <w:szCs w:val="22"/>
        </w:rPr>
        <w:t xml:space="preserve"> 202</w:t>
      </w:r>
      <w:r w:rsidR="002521BD" w:rsidRPr="005926EA">
        <w:rPr>
          <w:rFonts w:asciiTheme="minorHAnsi" w:hAnsiTheme="minorHAnsi" w:cstheme="minorHAnsi"/>
          <w:sz w:val="22"/>
          <w:szCs w:val="22"/>
        </w:rPr>
        <w:t>3</w:t>
      </w:r>
      <w:r w:rsidRPr="005926EA">
        <w:rPr>
          <w:rFonts w:asciiTheme="minorHAnsi" w:hAnsiTheme="minorHAnsi" w:cstheme="minorHAnsi"/>
          <w:sz w:val="22"/>
          <w:szCs w:val="22"/>
        </w:rPr>
        <w:t>. godine. Za sastavljanje i predaju financijskih izvještaja korišteni su elektronski obrasci koji su preuzeti putem informacijskog sustava Ministarstva financija, odnosno</w:t>
      </w:r>
      <w:r w:rsidR="002521BD" w:rsidRPr="005926EA">
        <w:rPr>
          <w:rFonts w:asciiTheme="minorHAnsi" w:hAnsiTheme="minorHAnsi" w:cstheme="minorHAnsi"/>
          <w:sz w:val="22"/>
          <w:szCs w:val="22"/>
        </w:rPr>
        <w:t xml:space="preserve"> </w:t>
      </w:r>
      <w:r w:rsidRPr="005926EA">
        <w:rPr>
          <w:rFonts w:asciiTheme="minorHAnsi" w:hAnsiTheme="minorHAnsi" w:cstheme="minorHAnsi"/>
          <w:sz w:val="22"/>
          <w:szCs w:val="22"/>
        </w:rPr>
        <w:t xml:space="preserve">aplikacije </w:t>
      </w:r>
      <w:r w:rsidRPr="005926EA">
        <w:rPr>
          <w:rFonts w:asciiTheme="minorHAnsi" w:hAnsiTheme="minorHAnsi" w:cstheme="minorHAnsi"/>
          <w:i/>
          <w:iCs/>
          <w:sz w:val="22"/>
          <w:szCs w:val="22"/>
        </w:rPr>
        <w:t>Financijsko izvještavanje u proračunskom sustavu i Registru proračunskih i izvanproračunskih korisnika</w:t>
      </w:r>
      <w:r w:rsidRPr="005926EA">
        <w:rPr>
          <w:rFonts w:asciiTheme="minorHAnsi" w:hAnsiTheme="minorHAnsi" w:cstheme="minorHAnsi"/>
          <w:sz w:val="22"/>
          <w:szCs w:val="22"/>
        </w:rPr>
        <w:t xml:space="preserve"> (aplikacija RKPFI). Osoba odgovorna za sastavljanje financijskih izvještaja je voditeljica računovodstva </w:t>
      </w:r>
      <w:r w:rsidR="00DA63DD" w:rsidRPr="005926EA">
        <w:rPr>
          <w:rFonts w:asciiTheme="minorHAnsi" w:hAnsiTheme="minorHAnsi" w:cstheme="minorHAnsi"/>
          <w:sz w:val="22"/>
          <w:szCs w:val="22"/>
        </w:rPr>
        <w:t>Matea Spajić</w:t>
      </w:r>
      <w:r w:rsidRPr="005926EA">
        <w:rPr>
          <w:rFonts w:asciiTheme="minorHAnsi" w:hAnsiTheme="minorHAnsi" w:cstheme="minorHAnsi"/>
          <w:sz w:val="22"/>
          <w:szCs w:val="22"/>
        </w:rPr>
        <w:t>, a odgovorna osoba za predaju financijskih izvještaja je ravnatelj</w:t>
      </w:r>
      <w:r w:rsidR="00DA63DD" w:rsidRPr="005926EA">
        <w:rPr>
          <w:rFonts w:asciiTheme="minorHAnsi" w:hAnsiTheme="minorHAnsi" w:cstheme="minorHAnsi"/>
          <w:sz w:val="22"/>
          <w:szCs w:val="22"/>
        </w:rPr>
        <w:t xml:space="preserve">ica Kristina </w:t>
      </w:r>
      <w:proofErr w:type="spellStart"/>
      <w:r w:rsidR="00DA63DD" w:rsidRPr="005926EA">
        <w:rPr>
          <w:rFonts w:asciiTheme="minorHAnsi" w:hAnsiTheme="minorHAnsi" w:cstheme="minorHAnsi"/>
          <w:sz w:val="22"/>
          <w:szCs w:val="22"/>
        </w:rPr>
        <w:t>Kopf</w:t>
      </w:r>
      <w:proofErr w:type="spellEnd"/>
      <w:r w:rsidRPr="005926EA">
        <w:rPr>
          <w:rFonts w:asciiTheme="minorHAnsi" w:hAnsiTheme="minorHAnsi" w:cstheme="minorHAnsi"/>
          <w:sz w:val="22"/>
          <w:szCs w:val="22"/>
        </w:rPr>
        <w:t>.</w:t>
      </w:r>
    </w:p>
    <w:p w14:paraId="30C9AF83" w14:textId="77777777" w:rsidR="005926EA" w:rsidRPr="005926EA" w:rsidRDefault="005926EA">
      <w:pPr>
        <w:rPr>
          <w:rFonts w:asciiTheme="minorHAnsi" w:hAnsiTheme="minorHAnsi" w:cstheme="minorHAnsi"/>
          <w:b/>
          <w:sz w:val="22"/>
          <w:szCs w:val="22"/>
        </w:rPr>
      </w:pPr>
    </w:p>
    <w:p w14:paraId="3D4626EF" w14:textId="77777777" w:rsidR="0013556C" w:rsidRPr="005926EA" w:rsidRDefault="0013556C" w:rsidP="0013556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507CB6" w14:textId="321972E3" w:rsidR="00DA63DD" w:rsidRPr="005926EA" w:rsidRDefault="00DA63DD" w:rsidP="0013556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926EA">
        <w:rPr>
          <w:rFonts w:asciiTheme="minorHAnsi" w:hAnsiTheme="minorHAnsi" w:cstheme="minorHAnsi"/>
          <w:b/>
          <w:sz w:val="22"/>
          <w:szCs w:val="22"/>
          <w:u w:val="single"/>
        </w:rPr>
        <w:t xml:space="preserve">BILJEŠKE  UZ IZVJEŠTAJ O PRIHODIMA I RASHODIMA, PRIMICIMA I IZDACIMA     </w:t>
      </w:r>
    </w:p>
    <w:p w14:paraId="15594011" w14:textId="1BFB783C" w:rsidR="002521BD" w:rsidRPr="005926EA" w:rsidRDefault="002521BD" w:rsidP="0013556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406825" w14:textId="3977F73E" w:rsidR="002521BD" w:rsidRPr="005926EA" w:rsidRDefault="002521BD" w:rsidP="001355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>Bilješka br. 1</w:t>
      </w:r>
    </w:p>
    <w:p w14:paraId="4A54E0C9" w14:textId="77777777" w:rsidR="005F2158" w:rsidRPr="005926EA" w:rsidRDefault="005F2158" w:rsidP="001355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CD1C71" w14:textId="797EE95B" w:rsidR="00DA63DD" w:rsidRPr="005926EA" w:rsidRDefault="002521BD" w:rsidP="0013556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26EA">
        <w:rPr>
          <w:rFonts w:asciiTheme="minorHAnsi" w:hAnsiTheme="minorHAnsi" w:cstheme="minorHAnsi"/>
          <w:bCs/>
          <w:sz w:val="22"/>
          <w:szCs w:val="22"/>
        </w:rPr>
        <w:t>6361 Tekuće pomoći proračunskim korisnicima iz proračuna koji im nije nadležan – uvećanje od 10% u odnosu na pr</w:t>
      </w:r>
      <w:r w:rsidR="005F2158" w:rsidRPr="005926EA">
        <w:rPr>
          <w:rFonts w:asciiTheme="minorHAnsi" w:hAnsiTheme="minorHAnsi" w:cstheme="minorHAnsi"/>
          <w:bCs/>
          <w:sz w:val="22"/>
          <w:szCs w:val="22"/>
        </w:rPr>
        <w:t>ethodnu</w:t>
      </w:r>
      <w:r w:rsidRPr="005926EA">
        <w:rPr>
          <w:rFonts w:asciiTheme="minorHAnsi" w:hAnsiTheme="minorHAnsi" w:cstheme="minorHAnsi"/>
          <w:bCs/>
          <w:sz w:val="22"/>
          <w:szCs w:val="22"/>
        </w:rPr>
        <w:t xml:space="preserve"> godinu rezultat je primljenih i isplaćenih pravomoćnih presuda za djelatnike škole (radni spor za razliku 6% plaće) </w:t>
      </w:r>
      <w:r w:rsidR="005F2158" w:rsidRPr="005926EA">
        <w:rPr>
          <w:rFonts w:asciiTheme="minorHAnsi" w:hAnsiTheme="minorHAnsi" w:cstheme="minorHAnsi"/>
          <w:bCs/>
          <w:sz w:val="22"/>
          <w:szCs w:val="22"/>
        </w:rPr>
        <w:t xml:space="preserve">i povećanja troškova plaće zbog povećanja osnovice za obračun. </w:t>
      </w:r>
    </w:p>
    <w:p w14:paraId="49AC87AE" w14:textId="77777777" w:rsidR="002521BD" w:rsidRPr="005926EA" w:rsidRDefault="002521BD" w:rsidP="0013556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026842" w14:textId="77777777" w:rsidR="005926EA" w:rsidRDefault="005926EA" w:rsidP="001355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1EFB83" w14:textId="77777777" w:rsidR="005926EA" w:rsidRDefault="005926EA" w:rsidP="001355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050432" w14:textId="77777777" w:rsidR="005926EA" w:rsidRDefault="005926EA" w:rsidP="001355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C92272" w14:textId="2EA39E84" w:rsidR="00DA63DD" w:rsidRPr="005926EA" w:rsidRDefault="00DA63DD" w:rsidP="001355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Bilješka br. </w:t>
      </w:r>
      <w:r w:rsidR="002521BD" w:rsidRPr="005926EA">
        <w:rPr>
          <w:rFonts w:asciiTheme="minorHAnsi" w:hAnsiTheme="minorHAnsi" w:cstheme="minorHAnsi"/>
          <w:b/>
          <w:sz w:val="22"/>
          <w:szCs w:val="22"/>
        </w:rPr>
        <w:t>2</w:t>
      </w:r>
      <w:r w:rsidRPr="005926E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73B51F2" w14:textId="77777777" w:rsidR="0013556C" w:rsidRPr="005926EA" w:rsidRDefault="0013556C" w:rsidP="001355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4ABF49" w14:textId="427515C6" w:rsidR="005F2158" w:rsidRPr="005926EA" w:rsidRDefault="00573121" w:rsidP="006B7B25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6526 </w:t>
      </w:r>
      <w:r w:rsidR="00056EF9" w:rsidRPr="005926EA">
        <w:rPr>
          <w:rFonts w:asciiTheme="minorHAnsi" w:hAnsiTheme="minorHAnsi" w:cstheme="minorHAnsi"/>
          <w:sz w:val="22"/>
          <w:szCs w:val="22"/>
        </w:rPr>
        <w:t xml:space="preserve">Ostali nespomenuti prihodi  </w:t>
      </w:r>
      <w:r w:rsidR="006B7B25" w:rsidRPr="005926EA">
        <w:rPr>
          <w:rFonts w:asciiTheme="minorHAnsi" w:hAnsiTheme="minorHAnsi" w:cstheme="minorHAnsi"/>
          <w:sz w:val="22"/>
          <w:szCs w:val="22"/>
        </w:rPr>
        <w:t xml:space="preserve">- </w:t>
      </w:r>
      <w:r w:rsidR="00056EF9" w:rsidRPr="005926EA">
        <w:rPr>
          <w:rFonts w:asciiTheme="minorHAnsi" w:hAnsiTheme="minorHAnsi" w:cstheme="minorHAnsi"/>
          <w:sz w:val="22"/>
          <w:szCs w:val="22"/>
        </w:rPr>
        <w:t xml:space="preserve">iskazani iznos </w:t>
      </w:r>
      <w:r w:rsidR="00065208" w:rsidRPr="005926EA">
        <w:rPr>
          <w:rFonts w:asciiTheme="minorHAnsi" w:hAnsiTheme="minorHAnsi" w:cstheme="minorHAnsi"/>
          <w:sz w:val="22"/>
          <w:szCs w:val="22"/>
        </w:rPr>
        <w:t xml:space="preserve">odnosi se  </w:t>
      </w:r>
      <w:r w:rsidR="00056EF9" w:rsidRPr="005926EA">
        <w:rPr>
          <w:rFonts w:asciiTheme="minorHAnsi" w:hAnsiTheme="minorHAnsi" w:cstheme="minorHAnsi"/>
          <w:sz w:val="22"/>
          <w:szCs w:val="22"/>
        </w:rPr>
        <w:t xml:space="preserve">na prihode od </w:t>
      </w:r>
      <w:r w:rsidR="00B718A9" w:rsidRPr="005926EA">
        <w:rPr>
          <w:rFonts w:asciiTheme="minorHAnsi" w:hAnsiTheme="minorHAnsi" w:cstheme="minorHAnsi"/>
          <w:sz w:val="22"/>
          <w:szCs w:val="22"/>
        </w:rPr>
        <w:t xml:space="preserve"> participacije</w:t>
      </w:r>
      <w:r w:rsidR="004853C8" w:rsidRPr="005926EA">
        <w:rPr>
          <w:rFonts w:asciiTheme="minorHAnsi" w:hAnsiTheme="minorHAnsi" w:cstheme="minorHAnsi"/>
          <w:sz w:val="22"/>
          <w:szCs w:val="22"/>
        </w:rPr>
        <w:t xml:space="preserve"> učenika </w:t>
      </w:r>
      <w:r w:rsidR="00593F59" w:rsidRPr="005926EA">
        <w:rPr>
          <w:rFonts w:asciiTheme="minorHAnsi" w:hAnsiTheme="minorHAnsi" w:cstheme="minorHAnsi"/>
          <w:sz w:val="22"/>
          <w:szCs w:val="22"/>
        </w:rPr>
        <w:t xml:space="preserve"> </w:t>
      </w:r>
      <w:r w:rsidR="00056EF9" w:rsidRPr="005926EA">
        <w:rPr>
          <w:rFonts w:asciiTheme="minorHAnsi" w:hAnsiTheme="minorHAnsi" w:cstheme="minorHAnsi"/>
          <w:sz w:val="22"/>
          <w:szCs w:val="22"/>
        </w:rPr>
        <w:t xml:space="preserve">za povećane troškove </w:t>
      </w:r>
      <w:r w:rsidR="00534394" w:rsidRPr="005926EA">
        <w:rPr>
          <w:rFonts w:asciiTheme="minorHAnsi" w:hAnsiTheme="minorHAnsi" w:cstheme="minorHAnsi"/>
          <w:sz w:val="22"/>
          <w:szCs w:val="22"/>
        </w:rPr>
        <w:t>nastavnog materijala i opreme</w:t>
      </w:r>
      <w:r w:rsidR="00056EF9" w:rsidRPr="005926EA">
        <w:rPr>
          <w:rFonts w:asciiTheme="minorHAnsi" w:hAnsiTheme="minorHAnsi" w:cstheme="minorHAnsi"/>
          <w:sz w:val="22"/>
          <w:szCs w:val="22"/>
        </w:rPr>
        <w:t xml:space="preserve">, a sukladno  Odluci </w:t>
      </w:r>
      <w:r w:rsidR="00947FBC" w:rsidRPr="005926EA">
        <w:rPr>
          <w:rFonts w:asciiTheme="minorHAnsi" w:hAnsiTheme="minorHAnsi" w:cstheme="minorHAnsi"/>
          <w:sz w:val="22"/>
          <w:szCs w:val="22"/>
        </w:rPr>
        <w:t>O</w:t>
      </w:r>
      <w:r w:rsidR="00056EF9" w:rsidRPr="005926EA">
        <w:rPr>
          <w:rFonts w:asciiTheme="minorHAnsi" w:hAnsiTheme="minorHAnsi" w:cstheme="minorHAnsi"/>
          <w:sz w:val="22"/>
          <w:szCs w:val="22"/>
        </w:rPr>
        <w:t>sječko-baranjske županije i Školskog odbora.</w:t>
      </w:r>
      <w:r w:rsidR="00065208" w:rsidRPr="005926EA">
        <w:rPr>
          <w:rFonts w:asciiTheme="minorHAnsi" w:hAnsiTheme="minorHAnsi" w:cstheme="minorHAnsi"/>
          <w:sz w:val="22"/>
          <w:szCs w:val="22"/>
        </w:rPr>
        <w:t xml:space="preserve"> </w:t>
      </w:r>
      <w:r w:rsidR="00593F59" w:rsidRPr="005926EA">
        <w:rPr>
          <w:rFonts w:asciiTheme="minorHAnsi" w:hAnsiTheme="minorHAnsi" w:cstheme="minorHAnsi"/>
          <w:sz w:val="22"/>
          <w:szCs w:val="22"/>
        </w:rPr>
        <w:t>Roditelji</w:t>
      </w:r>
      <w:r w:rsidR="005F2158" w:rsidRPr="005926EA">
        <w:rPr>
          <w:rFonts w:asciiTheme="minorHAnsi" w:hAnsiTheme="minorHAnsi" w:cstheme="minorHAnsi"/>
          <w:sz w:val="22"/>
          <w:szCs w:val="22"/>
        </w:rPr>
        <w:t>,</w:t>
      </w:r>
      <w:r w:rsidR="00593F59" w:rsidRPr="005926EA">
        <w:rPr>
          <w:rFonts w:asciiTheme="minorHAnsi" w:hAnsiTheme="minorHAnsi" w:cstheme="minorHAnsi"/>
          <w:sz w:val="22"/>
          <w:szCs w:val="22"/>
        </w:rPr>
        <w:t xml:space="preserve"> odnosno skrbnici uplaćuju </w:t>
      </w:r>
      <w:r w:rsidR="005F2158" w:rsidRPr="005926EA">
        <w:rPr>
          <w:rFonts w:asciiTheme="minorHAnsi" w:hAnsiTheme="minorHAnsi" w:cstheme="minorHAnsi"/>
          <w:sz w:val="22"/>
          <w:szCs w:val="22"/>
        </w:rPr>
        <w:t>6</w:t>
      </w:r>
      <w:r w:rsidR="00593F59" w:rsidRPr="005926EA">
        <w:rPr>
          <w:rFonts w:asciiTheme="minorHAnsi" w:hAnsiTheme="minorHAnsi" w:cstheme="minorHAnsi"/>
          <w:sz w:val="22"/>
          <w:szCs w:val="22"/>
        </w:rPr>
        <w:t>0</w:t>
      </w:r>
      <w:r w:rsidR="004853C8" w:rsidRPr="005926EA">
        <w:rPr>
          <w:rFonts w:asciiTheme="minorHAnsi" w:hAnsiTheme="minorHAnsi" w:cstheme="minorHAnsi"/>
          <w:sz w:val="22"/>
          <w:szCs w:val="22"/>
        </w:rPr>
        <w:t>0,00 kn za učenike</w:t>
      </w:r>
      <w:r w:rsidR="005F2158" w:rsidRPr="005926EA">
        <w:rPr>
          <w:rFonts w:asciiTheme="minorHAnsi" w:hAnsiTheme="minorHAnsi" w:cstheme="minorHAnsi"/>
          <w:sz w:val="22"/>
          <w:szCs w:val="22"/>
        </w:rPr>
        <w:t xml:space="preserve"> </w:t>
      </w:r>
      <w:r w:rsidR="004853C8" w:rsidRPr="005926EA">
        <w:rPr>
          <w:rFonts w:asciiTheme="minorHAnsi" w:hAnsiTheme="minorHAnsi" w:cstheme="minorHAnsi"/>
          <w:sz w:val="22"/>
          <w:szCs w:val="22"/>
        </w:rPr>
        <w:t>1.</w:t>
      </w:r>
      <w:r w:rsidR="005F2158" w:rsidRPr="005926EA">
        <w:rPr>
          <w:rFonts w:asciiTheme="minorHAnsi" w:hAnsiTheme="minorHAnsi" w:cstheme="minorHAnsi"/>
          <w:sz w:val="22"/>
          <w:szCs w:val="22"/>
        </w:rPr>
        <w:t xml:space="preserve"> razreda, roditelji učenika 2.-4. </w:t>
      </w:r>
      <w:r w:rsidR="004853C8" w:rsidRPr="005926EA">
        <w:rPr>
          <w:rFonts w:asciiTheme="minorHAnsi" w:hAnsiTheme="minorHAnsi" w:cstheme="minorHAnsi"/>
          <w:sz w:val="22"/>
          <w:szCs w:val="22"/>
        </w:rPr>
        <w:t>razreda</w:t>
      </w:r>
      <w:r w:rsidR="005F2158" w:rsidRPr="005926EA">
        <w:rPr>
          <w:rFonts w:asciiTheme="minorHAnsi" w:hAnsiTheme="minorHAnsi" w:cstheme="minorHAnsi"/>
          <w:sz w:val="22"/>
          <w:szCs w:val="22"/>
        </w:rPr>
        <w:t xml:space="preserve"> plaćaju 500,00 kn</w:t>
      </w:r>
      <w:r w:rsidR="004853C8" w:rsidRPr="005926EA">
        <w:rPr>
          <w:rFonts w:asciiTheme="minorHAnsi" w:hAnsiTheme="minorHAnsi" w:cstheme="minorHAnsi"/>
          <w:sz w:val="22"/>
          <w:szCs w:val="22"/>
        </w:rPr>
        <w:t xml:space="preserve">, </w:t>
      </w:r>
      <w:r w:rsidR="005F2158" w:rsidRPr="005926EA">
        <w:rPr>
          <w:rFonts w:asciiTheme="minorHAnsi" w:hAnsiTheme="minorHAnsi" w:cstheme="minorHAnsi"/>
          <w:sz w:val="22"/>
          <w:szCs w:val="22"/>
        </w:rPr>
        <w:t>a</w:t>
      </w:r>
      <w:r w:rsidR="004853C8" w:rsidRPr="005926EA">
        <w:rPr>
          <w:rFonts w:asciiTheme="minorHAnsi" w:hAnsiTheme="minorHAnsi" w:cstheme="minorHAnsi"/>
          <w:sz w:val="22"/>
          <w:szCs w:val="22"/>
        </w:rPr>
        <w:t xml:space="preserve"> učenici 4. razreda plaćaju 300,00 kn.</w:t>
      </w:r>
      <w:r w:rsidR="005F2158" w:rsidRPr="005926EA">
        <w:rPr>
          <w:rFonts w:asciiTheme="minorHAnsi" w:hAnsiTheme="minorHAnsi" w:cstheme="minorHAnsi"/>
          <w:sz w:val="22"/>
          <w:szCs w:val="22"/>
        </w:rPr>
        <w:t xml:space="preserve"> Proteklih godina učenici 1.-3. razreda plaćali su 500,00 kn. Uvećana participacija utjecala je povećanje prihoda po ovoj osnovi. </w:t>
      </w:r>
    </w:p>
    <w:p w14:paraId="5CDD0939" w14:textId="77777777" w:rsidR="0013556C" w:rsidRPr="005926EA" w:rsidRDefault="0013556C" w:rsidP="006B7B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B7C978" w14:textId="145B9323" w:rsidR="0013556C" w:rsidRPr="005926EA" w:rsidRDefault="0013556C" w:rsidP="006B7B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 xml:space="preserve">Bilješka br. </w:t>
      </w:r>
      <w:r w:rsidR="005F2158" w:rsidRPr="005926EA">
        <w:rPr>
          <w:rFonts w:asciiTheme="minorHAnsi" w:hAnsiTheme="minorHAnsi" w:cstheme="minorHAnsi"/>
          <w:b/>
          <w:sz w:val="22"/>
          <w:szCs w:val="22"/>
        </w:rPr>
        <w:t>3</w:t>
      </w:r>
    </w:p>
    <w:p w14:paraId="73B8BA70" w14:textId="77777777" w:rsidR="0013556C" w:rsidRPr="005926EA" w:rsidRDefault="0013556C" w:rsidP="006B7B2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D53D39" w14:textId="77777777" w:rsidR="004F7415" w:rsidRPr="005926EA" w:rsidRDefault="00573121" w:rsidP="00CF36DA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6614 </w:t>
      </w:r>
      <w:r w:rsidR="004F7415" w:rsidRPr="005926EA">
        <w:rPr>
          <w:rFonts w:asciiTheme="minorHAnsi" w:hAnsiTheme="minorHAnsi" w:cstheme="minorHAnsi"/>
          <w:sz w:val="22"/>
          <w:szCs w:val="22"/>
        </w:rPr>
        <w:t>Prihodi od prodaje proizvoda i usluga</w:t>
      </w:r>
      <w:r w:rsidR="006B7B25" w:rsidRPr="005926EA">
        <w:rPr>
          <w:rFonts w:asciiTheme="minorHAnsi" w:hAnsiTheme="minorHAnsi" w:cstheme="minorHAnsi"/>
          <w:sz w:val="22"/>
          <w:szCs w:val="22"/>
        </w:rPr>
        <w:t xml:space="preserve"> </w:t>
      </w:r>
      <w:r w:rsidR="00593F59" w:rsidRPr="005926EA">
        <w:rPr>
          <w:rFonts w:asciiTheme="minorHAnsi" w:hAnsiTheme="minorHAnsi" w:cstheme="minorHAnsi"/>
          <w:sz w:val="22"/>
          <w:szCs w:val="22"/>
        </w:rPr>
        <w:t>-</w:t>
      </w:r>
      <w:r w:rsidR="001B6262" w:rsidRPr="005926EA">
        <w:rPr>
          <w:rFonts w:asciiTheme="minorHAnsi" w:hAnsiTheme="minorHAnsi" w:cstheme="minorHAnsi"/>
          <w:sz w:val="22"/>
          <w:szCs w:val="22"/>
        </w:rPr>
        <w:t xml:space="preserve"> iskazani su </w:t>
      </w:r>
      <w:r w:rsidR="001939F4" w:rsidRPr="005926EA">
        <w:rPr>
          <w:rFonts w:asciiTheme="minorHAnsi" w:hAnsiTheme="minorHAnsi" w:cstheme="minorHAnsi"/>
          <w:sz w:val="22"/>
          <w:szCs w:val="22"/>
        </w:rPr>
        <w:t>prihod</w:t>
      </w:r>
      <w:r w:rsidR="00593F59" w:rsidRPr="005926EA">
        <w:rPr>
          <w:rFonts w:asciiTheme="minorHAnsi" w:hAnsiTheme="minorHAnsi" w:cstheme="minorHAnsi"/>
          <w:sz w:val="22"/>
          <w:szCs w:val="22"/>
        </w:rPr>
        <w:t xml:space="preserve">i </w:t>
      </w:r>
      <w:r w:rsidR="004F7415" w:rsidRPr="005926EA">
        <w:rPr>
          <w:rFonts w:asciiTheme="minorHAnsi" w:hAnsiTheme="minorHAnsi" w:cstheme="minorHAnsi"/>
          <w:sz w:val="22"/>
          <w:szCs w:val="22"/>
        </w:rPr>
        <w:t xml:space="preserve">od prodaje </w:t>
      </w:r>
      <w:r w:rsidR="0013556C" w:rsidRPr="005926EA">
        <w:rPr>
          <w:rFonts w:asciiTheme="minorHAnsi" w:hAnsiTheme="minorHAnsi" w:cstheme="minorHAnsi"/>
          <w:sz w:val="22"/>
          <w:szCs w:val="22"/>
        </w:rPr>
        <w:t>proizvoda učeničke zadruge.</w:t>
      </w:r>
    </w:p>
    <w:p w14:paraId="5F9A61C9" w14:textId="77777777" w:rsidR="0013556C" w:rsidRPr="005926EA" w:rsidRDefault="0013556C" w:rsidP="00CF3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A6510F" w14:textId="458ABC40" w:rsidR="0013556C" w:rsidRPr="005926EA" w:rsidRDefault="0013556C" w:rsidP="00CF36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 xml:space="preserve">Bilješka br. </w:t>
      </w:r>
      <w:r w:rsidR="005F2158" w:rsidRPr="005926EA">
        <w:rPr>
          <w:rFonts w:asciiTheme="minorHAnsi" w:hAnsiTheme="minorHAnsi" w:cstheme="minorHAnsi"/>
          <w:b/>
          <w:sz w:val="22"/>
          <w:szCs w:val="22"/>
        </w:rPr>
        <w:t>4</w:t>
      </w:r>
      <w:r w:rsidRPr="005926E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807BA6" w14:textId="77777777" w:rsidR="0013556C" w:rsidRPr="005926EA" w:rsidRDefault="0013556C" w:rsidP="00CF36D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1468EC" w14:textId="77777777" w:rsidR="00ED57E7" w:rsidRPr="005926EA" w:rsidRDefault="00573121" w:rsidP="00CF36DA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6615 </w:t>
      </w:r>
      <w:r w:rsidR="00EB5701" w:rsidRPr="005926EA">
        <w:rPr>
          <w:rFonts w:asciiTheme="minorHAnsi" w:hAnsiTheme="minorHAnsi" w:cstheme="minorHAnsi"/>
          <w:sz w:val="22"/>
          <w:szCs w:val="22"/>
        </w:rPr>
        <w:t>Prihodi od pruž</w:t>
      </w:r>
      <w:r w:rsidR="002E5B4D" w:rsidRPr="005926EA">
        <w:rPr>
          <w:rFonts w:asciiTheme="minorHAnsi" w:hAnsiTheme="minorHAnsi" w:cstheme="minorHAnsi"/>
          <w:sz w:val="22"/>
          <w:szCs w:val="22"/>
        </w:rPr>
        <w:t xml:space="preserve">enih usluga – </w:t>
      </w:r>
      <w:r w:rsidR="006B7B25" w:rsidRPr="005926EA">
        <w:rPr>
          <w:rFonts w:asciiTheme="minorHAnsi" w:hAnsiTheme="minorHAnsi" w:cstheme="minorHAnsi"/>
          <w:sz w:val="22"/>
          <w:szCs w:val="22"/>
        </w:rPr>
        <w:t xml:space="preserve">značajan porast prihoda zbog ukidanja </w:t>
      </w:r>
      <w:proofErr w:type="spellStart"/>
      <w:r w:rsidR="006B7B25" w:rsidRPr="005926EA">
        <w:rPr>
          <w:rFonts w:asciiTheme="minorHAnsi" w:hAnsiTheme="minorHAnsi" w:cstheme="minorHAnsi"/>
          <w:sz w:val="22"/>
          <w:szCs w:val="22"/>
        </w:rPr>
        <w:t>Covid</w:t>
      </w:r>
      <w:proofErr w:type="spellEnd"/>
      <w:r w:rsidR="006B7B25" w:rsidRPr="005926EA">
        <w:rPr>
          <w:rFonts w:asciiTheme="minorHAnsi" w:hAnsiTheme="minorHAnsi" w:cstheme="minorHAnsi"/>
          <w:sz w:val="22"/>
          <w:szCs w:val="22"/>
        </w:rPr>
        <w:t xml:space="preserve"> mjera čime je ponovno omogućeno iznajmljivanje dvorane. </w:t>
      </w:r>
    </w:p>
    <w:p w14:paraId="5509E280" w14:textId="77777777" w:rsidR="002E51A7" w:rsidRPr="005926EA" w:rsidRDefault="002E51A7" w:rsidP="002E51A7">
      <w:pPr>
        <w:rPr>
          <w:rFonts w:asciiTheme="minorHAnsi" w:hAnsiTheme="minorHAnsi" w:cstheme="minorHAnsi"/>
          <w:sz w:val="22"/>
          <w:szCs w:val="22"/>
        </w:rPr>
      </w:pPr>
    </w:p>
    <w:p w14:paraId="675240B6" w14:textId="7D812236" w:rsidR="001F0B38" w:rsidRPr="005926EA" w:rsidRDefault="0013556C" w:rsidP="002E51A7">
      <w:pPr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 xml:space="preserve">Bilješka br. </w:t>
      </w:r>
      <w:r w:rsidR="005F2158" w:rsidRPr="005926EA">
        <w:rPr>
          <w:rFonts w:asciiTheme="minorHAnsi" w:hAnsiTheme="minorHAnsi" w:cstheme="minorHAnsi"/>
          <w:b/>
          <w:sz w:val="22"/>
          <w:szCs w:val="22"/>
        </w:rPr>
        <w:t>5</w:t>
      </w:r>
    </w:p>
    <w:p w14:paraId="5E0A5A84" w14:textId="53B985F1" w:rsidR="00A211C4" w:rsidRPr="005926EA" w:rsidRDefault="00A211C4" w:rsidP="002E51A7">
      <w:pPr>
        <w:rPr>
          <w:rFonts w:asciiTheme="minorHAnsi" w:hAnsiTheme="minorHAnsi" w:cstheme="minorHAnsi"/>
          <w:b/>
          <w:sz w:val="22"/>
          <w:szCs w:val="22"/>
        </w:rPr>
      </w:pPr>
    </w:p>
    <w:p w14:paraId="0F544AA4" w14:textId="7EF1D214" w:rsidR="00A211C4" w:rsidRPr="005926EA" w:rsidRDefault="00A211C4" w:rsidP="00A211C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26EA">
        <w:rPr>
          <w:rFonts w:asciiTheme="minorHAnsi" w:hAnsiTheme="minorHAnsi" w:cstheme="minorHAnsi"/>
          <w:bCs/>
          <w:sz w:val="22"/>
          <w:szCs w:val="22"/>
        </w:rPr>
        <w:t xml:space="preserve">6631 Tekuće donacije – iskazane primljene donacije odnose se na donaciju trgovačkog društva za dnevnice nastavnika za odlazak na stručnu ekskurziju. </w:t>
      </w:r>
    </w:p>
    <w:p w14:paraId="703350C2" w14:textId="77777777" w:rsidR="00A211C4" w:rsidRPr="005926EA" w:rsidRDefault="00A211C4" w:rsidP="002E51A7">
      <w:pPr>
        <w:rPr>
          <w:rFonts w:asciiTheme="minorHAnsi" w:hAnsiTheme="minorHAnsi" w:cstheme="minorHAnsi"/>
          <w:b/>
          <w:sz w:val="22"/>
          <w:szCs w:val="22"/>
        </w:rPr>
      </w:pPr>
    </w:p>
    <w:p w14:paraId="39809F7B" w14:textId="3CB5463C" w:rsidR="00A211C4" w:rsidRPr="005926EA" w:rsidRDefault="00A211C4" w:rsidP="00A211C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>Bilješka br. 6</w:t>
      </w:r>
    </w:p>
    <w:p w14:paraId="5692CC86" w14:textId="77777777" w:rsidR="00A211C4" w:rsidRPr="005926EA" w:rsidRDefault="00A211C4" w:rsidP="00A211C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399C17" w14:textId="4077B6D7" w:rsidR="00A211C4" w:rsidRPr="005926EA" w:rsidRDefault="00A211C4" w:rsidP="00A211C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26EA">
        <w:rPr>
          <w:rFonts w:asciiTheme="minorHAnsi" w:hAnsiTheme="minorHAnsi" w:cstheme="minorHAnsi"/>
          <w:bCs/>
          <w:sz w:val="22"/>
          <w:szCs w:val="22"/>
        </w:rPr>
        <w:t xml:space="preserve">6711 Prihodi iz nadležnog proračuna za financiranje rashoda poslovanja – u prethodnoj godini na temelju radnog spora isplaćena je presuda bivšoj ravnateljici. U 2022. godini škola nije imala troškove presuda na teret osnivača čime je taj iznos značajno manji. </w:t>
      </w:r>
    </w:p>
    <w:p w14:paraId="4BAE3D82" w14:textId="767A712D" w:rsidR="00A211C4" w:rsidRPr="005926EA" w:rsidRDefault="00A211C4" w:rsidP="00A211C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A65D23" w14:textId="1032CC38" w:rsidR="00A211C4" w:rsidRPr="005926EA" w:rsidRDefault="00A211C4" w:rsidP="00A211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26EA">
        <w:rPr>
          <w:rFonts w:asciiTheme="minorHAnsi" w:hAnsiTheme="minorHAnsi" w:cstheme="minorHAnsi"/>
          <w:b/>
          <w:bCs/>
          <w:sz w:val="22"/>
          <w:szCs w:val="22"/>
        </w:rPr>
        <w:t xml:space="preserve">Bilješka br. </w:t>
      </w:r>
      <w:r w:rsidR="006553C4" w:rsidRPr="005926EA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5926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1FC0172" w14:textId="77777777" w:rsidR="005F2158" w:rsidRPr="005926EA" w:rsidRDefault="005F2158" w:rsidP="002E51A7">
      <w:pPr>
        <w:rPr>
          <w:rFonts w:asciiTheme="minorHAnsi" w:hAnsiTheme="minorHAnsi" w:cstheme="minorHAnsi"/>
          <w:sz w:val="22"/>
          <w:szCs w:val="22"/>
        </w:rPr>
      </w:pPr>
    </w:p>
    <w:p w14:paraId="598982DF" w14:textId="2D798845" w:rsidR="001F0B38" w:rsidRPr="005926EA" w:rsidRDefault="001F0B38" w:rsidP="005F215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26EA">
        <w:rPr>
          <w:rFonts w:asciiTheme="minorHAnsi" w:hAnsiTheme="minorHAnsi" w:cstheme="minorHAnsi"/>
          <w:bCs/>
          <w:sz w:val="22"/>
          <w:szCs w:val="22"/>
        </w:rPr>
        <w:t xml:space="preserve">6712 Prihodi iz nadležnog proračuna za financiranje rashoda za nabavu nefinancijske imovine - povećanje zbog ulaganja u </w:t>
      </w:r>
      <w:r w:rsidR="005F2158" w:rsidRPr="005926EA">
        <w:rPr>
          <w:rFonts w:asciiTheme="minorHAnsi" w:hAnsiTheme="minorHAnsi" w:cstheme="minorHAnsi"/>
          <w:bCs/>
          <w:sz w:val="22"/>
          <w:szCs w:val="22"/>
        </w:rPr>
        <w:t>rashladne uređaje, uredski namještaj i računalo</w:t>
      </w:r>
      <w:r w:rsidRPr="005926EA">
        <w:rPr>
          <w:rFonts w:asciiTheme="minorHAnsi" w:hAnsiTheme="minorHAnsi" w:cstheme="minorHAnsi"/>
          <w:bCs/>
          <w:sz w:val="22"/>
          <w:szCs w:val="22"/>
        </w:rPr>
        <w:t>, iznos financiran donacijom Osječko - baranjske županije.</w:t>
      </w:r>
    </w:p>
    <w:p w14:paraId="0B6E8F6A" w14:textId="77777777" w:rsidR="0013556C" w:rsidRPr="005926EA" w:rsidRDefault="0013556C" w:rsidP="00CF3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80864A" w14:textId="00A0E6C0" w:rsidR="0013556C" w:rsidRPr="005926EA" w:rsidRDefault="0013556C" w:rsidP="0013556C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25708387"/>
      <w:r w:rsidRPr="005926EA">
        <w:rPr>
          <w:rFonts w:asciiTheme="minorHAnsi" w:hAnsiTheme="minorHAnsi" w:cstheme="minorHAnsi"/>
          <w:b/>
          <w:bCs/>
          <w:sz w:val="22"/>
          <w:szCs w:val="22"/>
        </w:rPr>
        <w:t xml:space="preserve">Bilješka br. </w:t>
      </w:r>
      <w:r w:rsidR="006553C4" w:rsidRPr="005926E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5926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bookmarkEnd w:id="0"/>
    <w:p w14:paraId="7CAC81DF" w14:textId="77777777" w:rsidR="001F0B38" w:rsidRPr="005926EA" w:rsidRDefault="001F0B38" w:rsidP="0013556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0FF42AC" w14:textId="7D884DAF" w:rsidR="001F0B38" w:rsidRPr="005926EA" w:rsidRDefault="001F0B38" w:rsidP="00A211C4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bCs/>
          <w:sz w:val="22"/>
          <w:szCs w:val="22"/>
        </w:rPr>
        <w:t xml:space="preserve">3113 Plaće za prekovremeni rad – zabilježen značajni porast zbog </w:t>
      </w:r>
      <w:r w:rsidR="006553C4" w:rsidRPr="005926EA">
        <w:rPr>
          <w:rFonts w:asciiTheme="minorHAnsi" w:hAnsiTheme="minorHAnsi" w:cstheme="minorHAnsi"/>
          <w:bCs/>
          <w:sz w:val="22"/>
          <w:szCs w:val="22"/>
        </w:rPr>
        <w:t xml:space="preserve">povećanog bolovanja i zamjena. </w:t>
      </w:r>
    </w:p>
    <w:p w14:paraId="5BAD814C" w14:textId="77777777" w:rsidR="006319C2" w:rsidRPr="005926EA" w:rsidRDefault="006319C2" w:rsidP="0013556C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A461F06" w14:textId="6F89E4EE" w:rsidR="000C449A" w:rsidRPr="005926EA" w:rsidRDefault="006319C2" w:rsidP="00A47C9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926EA">
        <w:rPr>
          <w:rFonts w:asciiTheme="minorHAnsi" w:hAnsiTheme="minorHAnsi" w:cstheme="minorHAnsi"/>
          <w:b/>
          <w:bCs/>
          <w:sz w:val="22"/>
          <w:szCs w:val="22"/>
        </w:rPr>
        <w:t xml:space="preserve">Bilješka br. </w:t>
      </w:r>
      <w:r w:rsidR="006553C4" w:rsidRPr="005926EA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5F20E306" w14:textId="77777777" w:rsidR="006319C2" w:rsidRPr="005926EA" w:rsidRDefault="006319C2" w:rsidP="00A47C94">
      <w:pPr>
        <w:rPr>
          <w:rFonts w:asciiTheme="minorHAnsi" w:hAnsiTheme="minorHAnsi" w:cstheme="minorHAnsi"/>
          <w:bCs/>
          <w:sz w:val="22"/>
          <w:szCs w:val="22"/>
        </w:rPr>
      </w:pPr>
    </w:p>
    <w:p w14:paraId="0BB23FB7" w14:textId="5D655821" w:rsidR="001F0B38" w:rsidRPr="005926EA" w:rsidRDefault="001F0B38" w:rsidP="006553C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26EA">
        <w:rPr>
          <w:rFonts w:asciiTheme="minorHAnsi" w:hAnsiTheme="minorHAnsi" w:cstheme="minorHAnsi"/>
          <w:bCs/>
          <w:sz w:val="22"/>
          <w:szCs w:val="22"/>
        </w:rPr>
        <w:t xml:space="preserve">312 Ostali rashodi za zaposlene - povećanje rashoda zbog </w:t>
      </w:r>
      <w:r w:rsidR="006553C4" w:rsidRPr="005926EA">
        <w:rPr>
          <w:rFonts w:asciiTheme="minorHAnsi" w:hAnsiTheme="minorHAnsi" w:cstheme="minorHAnsi"/>
          <w:bCs/>
          <w:sz w:val="22"/>
          <w:szCs w:val="22"/>
        </w:rPr>
        <w:t xml:space="preserve">povećanja materijalnih prava te isplate otpremnine. </w:t>
      </w:r>
    </w:p>
    <w:p w14:paraId="5042FD7C" w14:textId="77777777" w:rsidR="006A4CBA" w:rsidRPr="005926EA" w:rsidRDefault="006A4CBA" w:rsidP="00A47C94">
      <w:pPr>
        <w:rPr>
          <w:rFonts w:asciiTheme="minorHAnsi" w:hAnsiTheme="minorHAnsi" w:cstheme="minorHAnsi"/>
          <w:sz w:val="22"/>
          <w:szCs w:val="22"/>
        </w:rPr>
      </w:pPr>
    </w:p>
    <w:p w14:paraId="35036C1E" w14:textId="4A2B9685" w:rsidR="006319C2" w:rsidRPr="005926EA" w:rsidRDefault="0013556C" w:rsidP="0013556C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Hlk125709143"/>
      <w:r w:rsidRPr="005926EA">
        <w:rPr>
          <w:rFonts w:asciiTheme="minorHAnsi" w:hAnsiTheme="minorHAnsi" w:cstheme="minorHAnsi"/>
          <w:b/>
          <w:sz w:val="22"/>
          <w:szCs w:val="22"/>
        </w:rPr>
        <w:t xml:space="preserve">Bilješka br. </w:t>
      </w:r>
      <w:r w:rsidR="006553C4" w:rsidRPr="005926EA">
        <w:rPr>
          <w:rFonts w:asciiTheme="minorHAnsi" w:hAnsiTheme="minorHAnsi" w:cstheme="minorHAnsi"/>
          <w:b/>
          <w:sz w:val="22"/>
          <w:szCs w:val="22"/>
        </w:rPr>
        <w:t>10</w:t>
      </w:r>
    </w:p>
    <w:bookmarkEnd w:id="1"/>
    <w:p w14:paraId="053A4B8E" w14:textId="287134E5" w:rsidR="006553C4" w:rsidRPr="005926EA" w:rsidRDefault="006553C4" w:rsidP="0013556C">
      <w:pPr>
        <w:rPr>
          <w:rFonts w:asciiTheme="minorHAnsi" w:hAnsiTheme="minorHAnsi" w:cstheme="minorHAnsi"/>
          <w:b/>
          <w:sz w:val="22"/>
          <w:szCs w:val="22"/>
        </w:rPr>
      </w:pPr>
    </w:p>
    <w:p w14:paraId="1A06F269" w14:textId="157832B0" w:rsidR="006553C4" w:rsidRPr="005926EA" w:rsidRDefault="006553C4" w:rsidP="006553C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26EA">
        <w:rPr>
          <w:rFonts w:asciiTheme="minorHAnsi" w:hAnsiTheme="minorHAnsi" w:cstheme="minorHAnsi"/>
          <w:bCs/>
          <w:sz w:val="22"/>
          <w:szCs w:val="22"/>
        </w:rPr>
        <w:t xml:space="preserve">3211 Službena putovanja – značajan porast rezultat je stručnih skupova koji su u prethodnoj godini održavani elektronski zbog COVID mjera što je polučilo manji financijski trošak. </w:t>
      </w:r>
    </w:p>
    <w:p w14:paraId="5F578E38" w14:textId="2DCE21A2" w:rsidR="0013556C" w:rsidRPr="005926EA" w:rsidRDefault="0013556C" w:rsidP="00A47C94">
      <w:pPr>
        <w:rPr>
          <w:rFonts w:asciiTheme="minorHAnsi" w:hAnsiTheme="minorHAnsi" w:cstheme="minorHAnsi"/>
          <w:sz w:val="22"/>
          <w:szCs w:val="22"/>
        </w:rPr>
      </w:pPr>
    </w:p>
    <w:p w14:paraId="630A087F" w14:textId="0E6B62B3" w:rsidR="006553C4" w:rsidRPr="005926EA" w:rsidRDefault="006553C4" w:rsidP="006553C4">
      <w:pPr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>Bilješka br. 11</w:t>
      </w:r>
    </w:p>
    <w:p w14:paraId="57ED21CF" w14:textId="77777777" w:rsidR="006553C4" w:rsidRPr="005926EA" w:rsidRDefault="006553C4" w:rsidP="00A47C94">
      <w:pPr>
        <w:rPr>
          <w:rFonts w:asciiTheme="minorHAnsi" w:hAnsiTheme="minorHAnsi" w:cstheme="minorHAnsi"/>
          <w:sz w:val="22"/>
          <w:szCs w:val="22"/>
        </w:rPr>
      </w:pPr>
    </w:p>
    <w:p w14:paraId="3CF7D395" w14:textId="48B6279F" w:rsidR="00CF3115" w:rsidRPr="005926EA" w:rsidRDefault="00573121" w:rsidP="0013556C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3212 Naknade za prijevoz, za rad na terenu i odvojen život – porast zbog porasta cijene prijevoza na posao i s posla te neodržavanja online nastave</w:t>
      </w:r>
      <w:r w:rsidR="006553C4" w:rsidRPr="005926EA">
        <w:rPr>
          <w:rFonts w:asciiTheme="minorHAnsi" w:hAnsiTheme="minorHAnsi" w:cstheme="minorHAnsi"/>
          <w:sz w:val="22"/>
          <w:szCs w:val="22"/>
        </w:rPr>
        <w:t>.</w:t>
      </w:r>
    </w:p>
    <w:p w14:paraId="0A7CE1C9" w14:textId="77777777" w:rsidR="0013556C" w:rsidRPr="005926EA" w:rsidRDefault="0013556C" w:rsidP="001355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EE89A6" w14:textId="1AC56963" w:rsidR="0013556C" w:rsidRPr="005926EA" w:rsidRDefault="0013556C" w:rsidP="001355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 xml:space="preserve">Bilješka br. </w:t>
      </w:r>
      <w:r w:rsidR="006553C4" w:rsidRPr="005926EA">
        <w:rPr>
          <w:rFonts w:asciiTheme="minorHAnsi" w:hAnsiTheme="minorHAnsi" w:cstheme="minorHAnsi"/>
          <w:b/>
          <w:sz w:val="22"/>
          <w:szCs w:val="22"/>
        </w:rPr>
        <w:t>12</w:t>
      </w:r>
    </w:p>
    <w:p w14:paraId="212396E6" w14:textId="77777777" w:rsidR="0013556C" w:rsidRPr="005926EA" w:rsidRDefault="0013556C" w:rsidP="001355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5DD144" w14:textId="43009D47" w:rsidR="009B082D" w:rsidRPr="005926EA" w:rsidRDefault="00573121" w:rsidP="0013556C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3222</w:t>
      </w:r>
      <w:r w:rsidR="004D3560" w:rsidRPr="005926EA">
        <w:rPr>
          <w:rFonts w:asciiTheme="minorHAnsi" w:hAnsiTheme="minorHAnsi" w:cstheme="minorHAnsi"/>
          <w:sz w:val="22"/>
          <w:szCs w:val="22"/>
        </w:rPr>
        <w:t xml:space="preserve"> Materijal i sirovine – povećani troškovi zbog kupnje</w:t>
      </w:r>
      <w:r w:rsidR="006553C4" w:rsidRPr="005926EA">
        <w:rPr>
          <w:rFonts w:asciiTheme="minorHAnsi" w:hAnsiTheme="minorHAnsi" w:cstheme="minorHAnsi"/>
          <w:sz w:val="22"/>
          <w:szCs w:val="22"/>
        </w:rPr>
        <w:t xml:space="preserve"> zalihe</w:t>
      </w:r>
      <w:r w:rsidR="004D3560" w:rsidRPr="005926EA">
        <w:rPr>
          <w:rFonts w:asciiTheme="minorHAnsi" w:hAnsiTheme="minorHAnsi" w:cstheme="minorHAnsi"/>
          <w:sz w:val="22"/>
          <w:szCs w:val="22"/>
        </w:rPr>
        <w:t xml:space="preserve"> materijala i sirovina za rad s učenicima. </w:t>
      </w:r>
    </w:p>
    <w:p w14:paraId="7C87EC0C" w14:textId="77777777" w:rsidR="006553C4" w:rsidRPr="005926EA" w:rsidRDefault="006553C4" w:rsidP="001355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31EFC0" w14:textId="4E28F9B4" w:rsidR="0013556C" w:rsidRPr="005926EA" w:rsidRDefault="0013556C" w:rsidP="001355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 xml:space="preserve">Bilješka br. </w:t>
      </w:r>
      <w:r w:rsidR="006553C4" w:rsidRPr="005926EA">
        <w:rPr>
          <w:rFonts w:asciiTheme="minorHAnsi" w:hAnsiTheme="minorHAnsi" w:cstheme="minorHAnsi"/>
          <w:b/>
          <w:sz w:val="22"/>
          <w:szCs w:val="22"/>
        </w:rPr>
        <w:t>13</w:t>
      </w:r>
    </w:p>
    <w:p w14:paraId="1AC76E9F" w14:textId="77777777" w:rsidR="006319C2" w:rsidRPr="005926EA" w:rsidRDefault="006319C2" w:rsidP="001355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29E16D" w14:textId="0949F6B8" w:rsidR="006B3512" w:rsidRPr="005926EA" w:rsidRDefault="006319C2" w:rsidP="0013556C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3231 Usluge telefona, pošte i prijevoza - povećanje rashoda zbog rasta cijena svih navedenih usluga</w:t>
      </w:r>
      <w:r w:rsidR="005926EA">
        <w:rPr>
          <w:rFonts w:asciiTheme="minorHAnsi" w:hAnsiTheme="minorHAnsi" w:cstheme="minorHAnsi"/>
          <w:sz w:val="22"/>
          <w:szCs w:val="22"/>
        </w:rPr>
        <w:t>.</w:t>
      </w:r>
    </w:p>
    <w:p w14:paraId="7551A622" w14:textId="77777777" w:rsidR="006B3512" w:rsidRPr="005926EA" w:rsidRDefault="006B3512" w:rsidP="001355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40D5CF" w14:textId="0BB9E34D" w:rsidR="006319C2" w:rsidRPr="005926EA" w:rsidRDefault="006319C2" w:rsidP="001355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>Bilješka br. 1</w:t>
      </w:r>
      <w:r w:rsidR="00C7767D" w:rsidRPr="005926EA">
        <w:rPr>
          <w:rFonts w:asciiTheme="minorHAnsi" w:hAnsiTheme="minorHAnsi" w:cstheme="minorHAnsi"/>
          <w:b/>
          <w:sz w:val="22"/>
          <w:szCs w:val="22"/>
        </w:rPr>
        <w:t>4</w:t>
      </w:r>
    </w:p>
    <w:p w14:paraId="2357066C" w14:textId="77777777" w:rsidR="0013556C" w:rsidRPr="005926EA" w:rsidRDefault="0013556C" w:rsidP="001355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9E14C1" w14:textId="77777777" w:rsidR="00534394" w:rsidRPr="005926EA" w:rsidRDefault="004D3560" w:rsidP="00C708D6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3232 Usluge tekućeg i investicijskog održavanja </w:t>
      </w:r>
      <w:r w:rsidR="0013556C" w:rsidRPr="005926EA">
        <w:rPr>
          <w:rFonts w:asciiTheme="minorHAnsi" w:hAnsiTheme="minorHAnsi" w:cstheme="minorHAnsi"/>
          <w:sz w:val="22"/>
          <w:szCs w:val="22"/>
        </w:rPr>
        <w:t>–</w:t>
      </w:r>
      <w:r w:rsidRPr="005926EA">
        <w:rPr>
          <w:rFonts w:asciiTheme="minorHAnsi" w:hAnsiTheme="minorHAnsi" w:cstheme="minorHAnsi"/>
          <w:sz w:val="22"/>
          <w:szCs w:val="22"/>
        </w:rPr>
        <w:t xml:space="preserve"> </w:t>
      </w:r>
      <w:r w:rsidR="0013556C" w:rsidRPr="005926EA">
        <w:rPr>
          <w:rFonts w:asciiTheme="minorHAnsi" w:hAnsiTheme="minorHAnsi" w:cstheme="minorHAnsi"/>
          <w:sz w:val="22"/>
          <w:szCs w:val="22"/>
        </w:rPr>
        <w:t xml:space="preserve">porast zbog postavljanja poda u učionici kiparstva, iskazani iznos financirala je Osječko-baranjska županija. </w:t>
      </w:r>
    </w:p>
    <w:p w14:paraId="378F20CE" w14:textId="77777777" w:rsidR="00CF3115" w:rsidRPr="005926EA" w:rsidRDefault="00CF3115" w:rsidP="00C708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EA5FDF" w14:textId="77777777" w:rsidR="0013556C" w:rsidRPr="005926EA" w:rsidRDefault="0013556C" w:rsidP="00C708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 xml:space="preserve">Bilješka br. </w:t>
      </w:r>
      <w:r w:rsidR="006319C2" w:rsidRPr="005926EA">
        <w:rPr>
          <w:rFonts w:asciiTheme="minorHAnsi" w:hAnsiTheme="minorHAnsi" w:cstheme="minorHAnsi"/>
          <w:b/>
          <w:sz w:val="22"/>
          <w:szCs w:val="22"/>
        </w:rPr>
        <w:t>11</w:t>
      </w:r>
    </w:p>
    <w:p w14:paraId="226CAA1B" w14:textId="77777777" w:rsidR="0013556C" w:rsidRPr="005926EA" w:rsidRDefault="0013556C" w:rsidP="00C708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C69B36" w14:textId="77777777" w:rsidR="0013556C" w:rsidRPr="005926EA" w:rsidRDefault="0013556C" w:rsidP="00C708D6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3295  – pristojbe i naknade - veći rashodi koji su nastali zbog isplate pravomoćnih sudskih presuda zaposlenicima radi isplate razlike plaće za razdoblje 12/2015-1/2017.</w:t>
      </w:r>
    </w:p>
    <w:p w14:paraId="073D3273" w14:textId="77777777" w:rsidR="0013556C" w:rsidRPr="005926EA" w:rsidRDefault="0013556C" w:rsidP="00C708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C5125C" w14:textId="77777777" w:rsidR="0013556C" w:rsidRPr="005926EA" w:rsidRDefault="0013556C" w:rsidP="00C708D6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3296  –  troškovi sudskih postupaka - veći rashodi koji su nastali zbog isplate pravomoćnih sudskih presuda zaposlenicima radi isplate razlike plaće</w:t>
      </w:r>
      <w:r w:rsidR="00C708D6" w:rsidRPr="005926EA">
        <w:rPr>
          <w:rFonts w:asciiTheme="minorHAnsi" w:hAnsiTheme="minorHAnsi" w:cstheme="minorHAnsi"/>
          <w:sz w:val="22"/>
          <w:szCs w:val="22"/>
        </w:rPr>
        <w:t>.</w:t>
      </w:r>
    </w:p>
    <w:p w14:paraId="105E3030" w14:textId="77777777" w:rsidR="0013556C" w:rsidRPr="005926EA" w:rsidRDefault="0013556C" w:rsidP="00C708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6B4FF9" w14:textId="6097E513" w:rsidR="0013556C" w:rsidRPr="005926EA" w:rsidRDefault="0013556C" w:rsidP="00C708D6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3433  – zatezne kamate –</w:t>
      </w:r>
      <w:r w:rsidR="006657CD" w:rsidRPr="005926EA">
        <w:rPr>
          <w:rFonts w:asciiTheme="minorHAnsi" w:hAnsiTheme="minorHAnsi" w:cstheme="minorHAnsi"/>
          <w:sz w:val="22"/>
          <w:szCs w:val="22"/>
        </w:rPr>
        <w:t xml:space="preserve"> </w:t>
      </w:r>
      <w:r w:rsidRPr="005926EA">
        <w:rPr>
          <w:rFonts w:asciiTheme="minorHAnsi" w:hAnsiTheme="minorHAnsi" w:cstheme="minorHAnsi"/>
          <w:sz w:val="22"/>
          <w:szCs w:val="22"/>
        </w:rPr>
        <w:t>rashodi</w:t>
      </w:r>
      <w:r w:rsidR="006657CD" w:rsidRPr="005926EA">
        <w:rPr>
          <w:rFonts w:asciiTheme="minorHAnsi" w:hAnsiTheme="minorHAnsi" w:cstheme="minorHAnsi"/>
          <w:sz w:val="22"/>
          <w:szCs w:val="22"/>
        </w:rPr>
        <w:t xml:space="preserve"> nastali zbog plaćanja</w:t>
      </w:r>
      <w:r w:rsidRPr="005926EA">
        <w:rPr>
          <w:rFonts w:asciiTheme="minorHAnsi" w:hAnsiTheme="minorHAnsi" w:cstheme="minorHAnsi"/>
          <w:sz w:val="22"/>
          <w:szCs w:val="22"/>
        </w:rPr>
        <w:t xml:space="preserve"> sudskih presuda zaposlenicima radi isplate razlike plaće za razdoblje 12/2015-1/2017.</w:t>
      </w:r>
    </w:p>
    <w:p w14:paraId="57066B07" w14:textId="2C44D1F9" w:rsidR="00C11695" w:rsidRPr="005926EA" w:rsidRDefault="00C11695" w:rsidP="00C116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37FC8B" w14:textId="77777777" w:rsidR="00C11695" w:rsidRPr="005926EA" w:rsidRDefault="00C11695" w:rsidP="00C116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EBEA38" w14:textId="55206014" w:rsidR="00C11695" w:rsidRPr="005926EA" w:rsidRDefault="00C11695" w:rsidP="00C1169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>Bilješka br. 1</w:t>
      </w:r>
      <w:r w:rsidR="006F66CE" w:rsidRPr="005926EA">
        <w:rPr>
          <w:rFonts w:asciiTheme="minorHAnsi" w:hAnsiTheme="minorHAnsi" w:cstheme="minorHAnsi"/>
          <w:b/>
          <w:sz w:val="22"/>
          <w:szCs w:val="22"/>
        </w:rPr>
        <w:t>2</w:t>
      </w:r>
    </w:p>
    <w:p w14:paraId="5612B475" w14:textId="77777777" w:rsidR="006F66CE" w:rsidRPr="005926EA" w:rsidRDefault="006F66CE" w:rsidP="00C116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8558FB" w14:textId="09FD24BB" w:rsidR="00C11695" w:rsidRPr="005926EA" w:rsidRDefault="006F66CE" w:rsidP="00C11695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11</w:t>
      </w:r>
      <w:r w:rsidR="00C11695" w:rsidRPr="005926EA">
        <w:rPr>
          <w:rFonts w:asciiTheme="minorHAnsi" w:hAnsiTheme="minorHAnsi" w:cstheme="minorHAnsi"/>
          <w:sz w:val="22"/>
          <w:szCs w:val="22"/>
        </w:rPr>
        <w:t xml:space="preserve"> – Stanje novčanih sredstava na kraju izvještajnog razdoblja – prema uputi Osnivača, Škola je 2. listopada 2020. godine ukupna sredstva s vlastitog žiro-računa uplatila na Jedinstveni račun Riznice preko kojega se od navedenog dana odvija poslovanje Škole. Budući da je žiro-račun zatvoren, stanje novčanih sredstava iznosi 0,00 kn, vlastita sredstva su evidentirana kao Potraživanja za prihode proračunskih korisnika uplaćene u proračun na računu 16721001 kao što je iskazano u izvještaju Bilance</w:t>
      </w:r>
      <w:r w:rsidRPr="005926EA">
        <w:rPr>
          <w:rFonts w:asciiTheme="minorHAnsi" w:hAnsiTheme="minorHAnsi" w:cstheme="minorHAnsi"/>
          <w:sz w:val="22"/>
          <w:szCs w:val="22"/>
        </w:rPr>
        <w:t>.</w:t>
      </w:r>
      <w:r w:rsidR="007D6E3F" w:rsidRPr="005926EA">
        <w:rPr>
          <w:rFonts w:asciiTheme="minorHAnsi" w:hAnsiTheme="minorHAnsi" w:cstheme="minorHAnsi"/>
          <w:sz w:val="22"/>
          <w:szCs w:val="22"/>
        </w:rPr>
        <w:t xml:space="preserve"> Promet na </w:t>
      </w:r>
      <w:proofErr w:type="spellStart"/>
      <w:r w:rsidR="007D6E3F" w:rsidRPr="005926EA">
        <w:rPr>
          <w:rFonts w:asciiTheme="minorHAnsi" w:hAnsiTheme="minorHAnsi" w:cstheme="minorHAnsi"/>
          <w:sz w:val="22"/>
          <w:szCs w:val="22"/>
        </w:rPr>
        <w:t>podračunu</w:t>
      </w:r>
      <w:proofErr w:type="spellEnd"/>
      <w:r w:rsidR="007D6E3F" w:rsidRPr="005926EA">
        <w:rPr>
          <w:rFonts w:asciiTheme="minorHAnsi" w:hAnsiTheme="minorHAnsi" w:cstheme="minorHAnsi"/>
          <w:sz w:val="22"/>
          <w:szCs w:val="22"/>
        </w:rPr>
        <w:t xml:space="preserve"> Škole evidentiran je na 11-dugov i 11- </w:t>
      </w:r>
      <w:proofErr w:type="spellStart"/>
      <w:r w:rsidR="007D6E3F" w:rsidRPr="005926EA">
        <w:rPr>
          <w:rFonts w:asciiTheme="minorHAnsi" w:hAnsiTheme="minorHAnsi" w:cstheme="minorHAnsi"/>
          <w:sz w:val="22"/>
          <w:szCs w:val="22"/>
        </w:rPr>
        <w:t>potraž</w:t>
      </w:r>
      <w:proofErr w:type="spellEnd"/>
      <w:r w:rsidR="007D6E3F" w:rsidRPr="005926EA">
        <w:rPr>
          <w:rFonts w:asciiTheme="minorHAnsi" w:hAnsiTheme="minorHAnsi" w:cstheme="minorHAnsi"/>
          <w:sz w:val="22"/>
          <w:szCs w:val="22"/>
        </w:rPr>
        <w:t xml:space="preserve">. i u 2022. godini uvećan je za </w:t>
      </w:r>
      <w:r w:rsidR="005926EA" w:rsidRPr="005926EA">
        <w:rPr>
          <w:rFonts w:asciiTheme="minorHAnsi" w:hAnsiTheme="minorHAnsi" w:cstheme="minorHAnsi"/>
          <w:sz w:val="22"/>
          <w:szCs w:val="22"/>
        </w:rPr>
        <w:t xml:space="preserve">292% zbog uplata Ministarstva znanosti i obrazovanja za isplatu pravomoćnih presuda zaposlenicima. </w:t>
      </w:r>
    </w:p>
    <w:p w14:paraId="17E7AF38" w14:textId="77777777" w:rsidR="001B6262" w:rsidRPr="005926EA" w:rsidRDefault="001B6262" w:rsidP="00C708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39ADD1" w14:textId="77777777" w:rsidR="00C708D6" w:rsidRPr="005926EA" w:rsidRDefault="00C708D6" w:rsidP="00C708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26EA">
        <w:rPr>
          <w:rFonts w:asciiTheme="minorHAnsi" w:hAnsiTheme="minorHAnsi" w:cstheme="minorHAnsi"/>
          <w:b/>
          <w:sz w:val="22"/>
          <w:szCs w:val="22"/>
        </w:rPr>
        <w:t xml:space="preserve">Bilješka br. </w:t>
      </w:r>
      <w:r w:rsidR="006319C2" w:rsidRPr="005926EA">
        <w:rPr>
          <w:rFonts w:asciiTheme="minorHAnsi" w:hAnsiTheme="minorHAnsi" w:cstheme="minorHAnsi"/>
          <w:b/>
          <w:sz w:val="22"/>
          <w:szCs w:val="22"/>
        </w:rPr>
        <w:t>12</w:t>
      </w:r>
    </w:p>
    <w:p w14:paraId="75CE06C9" w14:textId="77777777" w:rsidR="00C708D6" w:rsidRPr="005926EA" w:rsidRDefault="00C708D6" w:rsidP="00C708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E74161" w14:textId="487FE962" w:rsidR="00C708D6" w:rsidRPr="005926EA" w:rsidRDefault="00C708D6" w:rsidP="00C708D6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>96 –  Obračunati prihodi poslovanja</w:t>
      </w:r>
      <w:r w:rsidR="006319C2" w:rsidRPr="005926EA">
        <w:rPr>
          <w:rFonts w:asciiTheme="minorHAnsi" w:hAnsiTheme="minorHAnsi" w:cstheme="minorHAnsi"/>
          <w:sz w:val="22"/>
          <w:szCs w:val="22"/>
        </w:rPr>
        <w:t xml:space="preserve"> </w:t>
      </w:r>
      <w:r w:rsidRPr="005926EA">
        <w:rPr>
          <w:rFonts w:asciiTheme="minorHAnsi" w:hAnsiTheme="minorHAnsi" w:cstheme="minorHAnsi"/>
          <w:sz w:val="22"/>
          <w:szCs w:val="22"/>
        </w:rPr>
        <w:t>-</w:t>
      </w:r>
      <w:r w:rsidR="006319C2" w:rsidRPr="005926EA">
        <w:rPr>
          <w:rFonts w:asciiTheme="minorHAnsi" w:hAnsiTheme="minorHAnsi" w:cstheme="minorHAnsi"/>
          <w:sz w:val="22"/>
          <w:szCs w:val="22"/>
        </w:rPr>
        <w:t xml:space="preserve"> </w:t>
      </w:r>
      <w:r w:rsidRPr="005926EA">
        <w:rPr>
          <w:rFonts w:asciiTheme="minorHAnsi" w:hAnsiTheme="minorHAnsi" w:cstheme="minorHAnsi"/>
          <w:sz w:val="22"/>
          <w:szCs w:val="22"/>
        </w:rPr>
        <w:t>nenaplaćeni,</w:t>
      </w:r>
      <w:r w:rsidR="006319C2" w:rsidRPr="005926EA">
        <w:rPr>
          <w:rFonts w:asciiTheme="minorHAnsi" w:hAnsiTheme="minorHAnsi" w:cstheme="minorHAnsi"/>
          <w:sz w:val="22"/>
          <w:szCs w:val="22"/>
        </w:rPr>
        <w:t xml:space="preserve"> </w:t>
      </w:r>
      <w:r w:rsidRPr="005926EA">
        <w:rPr>
          <w:rFonts w:asciiTheme="minorHAnsi" w:hAnsiTheme="minorHAnsi" w:cstheme="minorHAnsi"/>
          <w:sz w:val="22"/>
          <w:szCs w:val="22"/>
        </w:rPr>
        <w:t>odnosi se na potraživanja od obavljanja</w:t>
      </w:r>
      <w:r w:rsidR="003E1270" w:rsidRPr="005926EA">
        <w:rPr>
          <w:rFonts w:asciiTheme="minorHAnsi" w:hAnsiTheme="minorHAnsi" w:cstheme="minorHAnsi"/>
          <w:sz w:val="22"/>
          <w:szCs w:val="22"/>
        </w:rPr>
        <w:t xml:space="preserve"> poslova vlastite djelatnosti (</w:t>
      </w:r>
      <w:r w:rsidRPr="005926EA">
        <w:rPr>
          <w:rFonts w:asciiTheme="minorHAnsi" w:hAnsiTheme="minorHAnsi" w:cstheme="minorHAnsi"/>
          <w:sz w:val="22"/>
          <w:szCs w:val="22"/>
        </w:rPr>
        <w:t xml:space="preserve">najam i zakup prostora) i potraživanja za participaciju. Dužnici su </w:t>
      </w:r>
      <w:proofErr w:type="spellStart"/>
      <w:r w:rsidRPr="005926EA">
        <w:rPr>
          <w:rFonts w:asciiTheme="minorHAnsi" w:hAnsiTheme="minorHAnsi" w:cstheme="minorHAnsi"/>
          <w:sz w:val="22"/>
          <w:szCs w:val="22"/>
        </w:rPr>
        <w:t>kontaktirani</w:t>
      </w:r>
      <w:proofErr w:type="spellEnd"/>
      <w:r w:rsidRPr="005926EA">
        <w:rPr>
          <w:rFonts w:asciiTheme="minorHAnsi" w:hAnsiTheme="minorHAnsi" w:cstheme="minorHAnsi"/>
          <w:sz w:val="22"/>
          <w:szCs w:val="22"/>
        </w:rPr>
        <w:t xml:space="preserve"> telefonski i opomenama.</w:t>
      </w:r>
    </w:p>
    <w:p w14:paraId="6538B3A7" w14:textId="77777777" w:rsidR="005926EA" w:rsidRPr="005926EA" w:rsidRDefault="005926EA" w:rsidP="00C708D6">
      <w:pPr>
        <w:rPr>
          <w:rFonts w:asciiTheme="minorHAnsi" w:hAnsiTheme="minorHAnsi" w:cstheme="minorHAnsi"/>
          <w:sz w:val="22"/>
          <w:szCs w:val="22"/>
        </w:rPr>
      </w:pPr>
    </w:p>
    <w:p w14:paraId="20415153" w14:textId="5652B326" w:rsidR="006F66CE" w:rsidRPr="005926EA" w:rsidRDefault="006F66CE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5926E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lastRenderedPageBreak/>
        <w:t>BILJEŠKE  UZ IZVJEŠTAJ  BILANCE</w:t>
      </w:r>
    </w:p>
    <w:p w14:paraId="04D99654" w14:textId="085FB74D" w:rsidR="006F66CE" w:rsidRPr="005926EA" w:rsidRDefault="006F66CE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Bilješka br. 13</w:t>
      </w:r>
    </w:p>
    <w:p w14:paraId="2A68B855" w14:textId="35920833" w:rsidR="006F66CE" w:rsidRPr="005926EA" w:rsidRDefault="006F66CE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124 – Potraživanja za više plaćene poreze i doprinose - Iskazana su potraživanja za više uplaćene poreze i prireze zbog korektivnog obračuna isplate zaposlenicima za rad na državnoj maturi. </w:t>
      </w:r>
    </w:p>
    <w:p w14:paraId="0E7467FA" w14:textId="0FC68594" w:rsidR="006F66CE" w:rsidRPr="005926EA" w:rsidRDefault="006F66CE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Bilješka br. 1</w:t>
      </w:r>
      <w:r w:rsidR="000B62E0" w:rsidRPr="005926E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</w:t>
      </w:r>
    </w:p>
    <w:p w14:paraId="4E4D9FEA" w14:textId="4B8F0DCB" w:rsidR="000B62E0" w:rsidRPr="005926EA" w:rsidRDefault="000B62E0" w:rsidP="000B62E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26EA">
        <w:rPr>
          <w:rFonts w:asciiTheme="minorHAnsi" w:eastAsia="Calibri" w:hAnsiTheme="minorHAnsi" w:cstheme="minorHAnsi"/>
          <w:sz w:val="22"/>
          <w:szCs w:val="22"/>
        </w:rPr>
        <w:t>129</w:t>
      </w:r>
      <w:r w:rsidR="006F66CE" w:rsidRPr="005926EA">
        <w:rPr>
          <w:rFonts w:asciiTheme="minorHAnsi" w:eastAsia="Calibri" w:hAnsiTheme="minorHAnsi" w:cstheme="minorHAnsi"/>
          <w:sz w:val="22"/>
          <w:szCs w:val="22"/>
        </w:rPr>
        <w:t xml:space="preserve"> – Ostala potraživanja -  potraživanja od HZZO-a za bolovanje na teret HZZO-a povećana su u odnosu na 2021. godinu</w:t>
      </w:r>
      <w:r w:rsidRPr="005926EA">
        <w:rPr>
          <w:rFonts w:asciiTheme="minorHAnsi" w:eastAsia="Calibri" w:hAnsiTheme="minorHAnsi" w:cstheme="minorHAnsi"/>
          <w:sz w:val="22"/>
          <w:szCs w:val="22"/>
        </w:rPr>
        <w:t>.</w:t>
      </w:r>
      <w:r w:rsidR="006F66CE" w:rsidRPr="005926E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926EA">
        <w:rPr>
          <w:rFonts w:asciiTheme="minorHAnsi" w:eastAsia="Calibri" w:hAnsiTheme="minorHAnsi" w:cstheme="minorHAnsi"/>
          <w:sz w:val="22"/>
          <w:szCs w:val="22"/>
        </w:rPr>
        <w:t xml:space="preserve">Potraživanja od HZZO-a su, prema Uputi </w:t>
      </w:r>
      <w:r w:rsidRPr="005926EA">
        <w:rPr>
          <w:rFonts w:asciiTheme="minorHAnsi" w:eastAsia="Calibri" w:hAnsiTheme="minorHAnsi" w:cstheme="minorHAnsi"/>
          <w:iCs/>
          <w:sz w:val="22"/>
          <w:szCs w:val="22"/>
        </w:rPr>
        <w:t>Ministarstva znanosti i obrazovanja</w:t>
      </w:r>
      <w:r w:rsidR="00E5622D" w:rsidRPr="005926EA">
        <w:rPr>
          <w:rFonts w:asciiTheme="minorHAnsi" w:eastAsia="Calibri" w:hAnsiTheme="minorHAnsi" w:cstheme="minorHAnsi"/>
          <w:iCs/>
          <w:sz w:val="22"/>
          <w:szCs w:val="22"/>
        </w:rPr>
        <w:t>,</w:t>
      </w:r>
      <w:r w:rsidRPr="005926EA">
        <w:rPr>
          <w:rFonts w:asciiTheme="minorHAnsi" w:eastAsia="Calibri" w:hAnsiTheme="minorHAnsi" w:cstheme="minorHAnsi"/>
          <w:iCs/>
          <w:sz w:val="22"/>
          <w:szCs w:val="22"/>
        </w:rPr>
        <w:t xml:space="preserve"> zatvorena do 3.7.2021.</w:t>
      </w:r>
    </w:p>
    <w:p w14:paraId="5FD8B5F7" w14:textId="77777777" w:rsidR="000B62E0" w:rsidRPr="005926EA" w:rsidRDefault="000B62E0" w:rsidP="000B62E0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DC6F2F2" w14:textId="2ABBEF04" w:rsidR="006F66CE" w:rsidRPr="005926EA" w:rsidRDefault="006F66CE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Bilješka br. 1</w:t>
      </w:r>
      <w:r w:rsidR="000B62E0" w:rsidRPr="005926E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</w:t>
      </w:r>
    </w:p>
    <w:p w14:paraId="7F27CC79" w14:textId="65A68033" w:rsidR="00836186" w:rsidRPr="005926EA" w:rsidRDefault="000B62E0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165 – Potraživanja za upravne i administrativne pristojbe, pristojbe po posebnim propisima i naknade – iznos se odnosi na potraživanja </w:t>
      </w:r>
      <w:r w:rsidR="00836186" w:rsidRPr="005926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 izlaznim računima za participacije učenika.</w:t>
      </w:r>
    </w:p>
    <w:p w14:paraId="4A87D368" w14:textId="2D3BC7BC" w:rsidR="00836186" w:rsidRPr="005926EA" w:rsidRDefault="00836186" w:rsidP="00836186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Bilješka br. 16</w:t>
      </w:r>
    </w:p>
    <w:p w14:paraId="7E3DD054" w14:textId="585F6A26" w:rsidR="006B3512" w:rsidRPr="005926EA" w:rsidRDefault="00836186" w:rsidP="00836186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166 – Potraživanja za prihode od prodaje proizvoda i robe te pruženih usluga i za prihode od HZZO-a na temelju ugovornih obveza – iznos se odnosi na potraživanja po osnovi najma dvorane, restorana i prostora za aparate koji čine vlastite prihode škole. </w:t>
      </w:r>
    </w:p>
    <w:p w14:paraId="3EBD2E44" w14:textId="231BD818" w:rsidR="006211AC" w:rsidRPr="005926EA" w:rsidRDefault="006211AC" w:rsidP="00836186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Bilješka br. 17</w:t>
      </w:r>
    </w:p>
    <w:p w14:paraId="0026FE33" w14:textId="554B79DE" w:rsidR="00836186" w:rsidRPr="005926EA" w:rsidRDefault="006211AC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169 – Ispravak vrijednosti potraživanja – temeljem</w:t>
      </w:r>
      <w:r w:rsidR="00E5622D" w:rsidRPr="005926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st. 37.a., st. 1. i 2., </w:t>
      </w:r>
      <w:r w:rsidRPr="005926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Pravilnika o proračunskom računovodstvu (NN 124/14</w:t>
      </w:r>
      <w:r w:rsidR="00E5622D" w:rsidRPr="005926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  <w:r w:rsidRPr="005926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 115/15</w:t>
      </w:r>
      <w:r w:rsidR="00E5622D" w:rsidRPr="005926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., 87/16., 3/18., 126/19. i 108/20 izvršen je ispravak vrijednosti potraživanja za 50% ( prekoračenje naplate dulje od jedne, a manje od 3 godine). </w:t>
      </w:r>
    </w:p>
    <w:p w14:paraId="23579131" w14:textId="03A3C471" w:rsidR="000B62E0" w:rsidRPr="005926EA" w:rsidRDefault="00392CDA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92CDA">
        <w:rPr>
          <w:rFonts w:eastAsia="Calibri"/>
        </w:rPr>
        <w:drawing>
          <wp:inline distT="0" distB="0" distL="0" distR="0" wp14:anchorId="7DC40E16" wp14:editId="601ED534">
            <wp:extent cx="5760720" cy="243776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D452C" w14:textId="7159773A" w:rsidR="00E5622D" w:rsidRPr="005926EA" w:rsidRDefault="00E5622D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Bilješka br. 18</w:t>
      </w:r>
    </w:p>
    <w:p w14:paraId="45920FC5" w14:textId="57878DEE" w:rsidR="006F66CE" w:rsidRPr="005926EA" w:rsidRDefault="00E5622D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232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Obveze za materijalne rashode  – povećanje 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 190% 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se odnosi na povećanje obveza prema dobavljačima za materijalne rashode koji su podmireni u siječnju 202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. godine u odnosu na dobavljače iz prosinca 202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. koji su podmireni u siječnju 202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7EF2BCAA" w14:textId="77777777" w:rsidR="005926EA" w:rsidRDefault="005926EA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F73CA51" w14:textId="4B5109D3" w:rsidR="006F66CE" w:rsidRPr="005926EA" w:rsidRDefault="006F66CE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>Bilješka br. 1</w:t>
      </w:r>
      <w:r w:rsidR="00AE1755" w:rsidRPr="005926E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8</w:t>
      </w:r>
    </w:p>
    <w:p w14:paraId="68253F6B" w14:textId="7B27A01F" w:rsidR="006F66CE" w:rsidRPr="005926EA" w:rsidRDefault="00AE1755" w:rsidP="006F66CE">
      <w:pPr>
        <w:tabs>
          <w:tab w:val="left" w:pos="2355"/>
        </w:tabs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239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Ostale tekuće obveze -  odnose se na obveze za bolovanje na teret HZZO-a za povrat u proračun. Budući da </w:t>
      </w:r>
      <w:r w:rsidR="005F03EC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u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202</w:t>
      </w:r>
      <w:r w:rsidR="005F03EC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godini nije izvršena refundacija bolovanja kao što je opisano u Bilješki 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b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r. 1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stanje obveza je uvećano 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323,30 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%</w:t>
      </w:r>
    </w:p>
    <w:p w14:paraId="4CB011C1" w14:textId="215FD9E0" w:rsidR="006F66CE" w:rsidRPr="005926EA" w:rsidRDefault="006F66CE" w:rsidP="006F66CE">
      <w:pPr>
        <w:spacing w:after="20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Bilješka br. 19</w:t>
      </w:r>
    </w:p>
    <w:p w14:paraId="19A5E565" w14:textId="069DCDC4" w:rsidR="006F66CE" w:rsidRPr="005926EA" w:rsidRDefault="00AE1755" w:rsidP="006F66CE">
      <w:p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92211 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Višak prihoda poslovanja i 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92222</w:t>
      </w:r>
      <w:r w:rsidR="006F66CE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Manjak prihoda od nefinancijske imovine</w:t>
      </w:r>
    </w:p>
    <w:p w14:paraId="5263746E" w14:textId="0D1044CB" w:rsidR="00CA7C80" w:rsidRPr="00CA7C80" w:rsidRDefault="006F66CE" w:rsidP="00CA7C80">
      <w:p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Ostvaren je višak prihoda poslovanja u iznosu od </w:t>
      </w:r>
      <w:r w:rsidR="004977BD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161.699,53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kn te manjak prihoda od nefinancijske imovine u iznosu od </w:t>
      </w:r>
      <w:r w:rsidR="004977BD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73.094,42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kn. Izvršena je propisana obvezna korekcija rezultata temeljem čl. 82. Pravilnika o proračunskom računovodstvu i računskom planu s datumom 31.12.202</w:t>
      </w:r>
      <w:r w:rsidR="004977BD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godine za nabavljenu nefinancijsku imovinu u ukupnom iznosu od </w:t>
      </w:r>
      <w:r w:rsidR="004977BD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32.520,36 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kn. Odnosi se na Prihode iz nadležnog proračuna za financiranje rashoda za nabavu nefinancijske imovine, Kapitalne donacije  i Kapitalne pomoći proračunskim korisnicima iz proračuna koji im nije nadležan. Korekcijom rezultata umanjen je višak prihoda poslovanja te iznosi </w:t>
      </w:r>
      <w:r w:rsidR="004977BD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129.179,17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kn, ali i manjak prihoda od nefinancijske imovine koji nakon obveze korekcije iznosi  </w:t>
      </w:r>
      <w:r w:rsidR="004977BD"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40.574,06 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kn.</w:t>
      </w:r>
      <w:r w:rsidR="00E52B6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A7C80" w:rsidRPr="00CA7C80">
        <w:rPr>
          <w:rFonts w:asciiTheme="minorHAnsi" w:eastAsia="Calibri" w:hAnsiTheme="minorHAnsi" w:cstheme="minorHAnsi"/>
          <w:sz w:val="22"/>
          <w:szCs w:val="22"/>
          <w:lang w:eastAsia="en-US"/>
        </w:rPr>
        <w:t>Ukupan rezultat nakon korekcije ostao je isti, ali prikaz rezultata u Bilanci razlikuje se onom u obrascu PR-RAS.</w:t>
      </w:r>
    </w:p>
    <w:p w14:paraId="4587FB02" w14:textId="5B491676" w:rsidR="00043781" w:rsidRDefault="00CA7C80" w:rsidP="006F66CE">
      <w:p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A7C80">
        <w:rPr>
          <w:rFonts w:asciiTheme="minorHAnsi" w:eastAsia="Calibri" w:hAnsiTheme="minorHAnsi" w:cstheme="minorHAnsi"/>
          <w:sz w:val="22"/>
          <w:szCs w:val="22"/>
          <w:lang w:eastAsia="en-US"/>
        </w:rPr>
        <w:t>Podaci u bilanci iskazani su nakon obvezne korekcije rezultata sukladno čl.82. Pravilnika o proračunskom računovodstvu</w:t>
      </w:r>
      <w:r w:rsidR="0004378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 a temeljem navedenog postoje odstupanja u obrascu PR-RAS kako slijedi: </w:t>
      </w:r>
    </w:p>
    <w:p w14:paraId="48E26104" w14:textId="14C0DA6B" w:rsidR="00CA7C80" w:rsidRPr="00043781" w:rsidRDefault="00CA7C80" w:rsidP="00043781">
      <w:pPr>
        <w:pStyle w:val="Odlomakpopisa"/>
        <w:numPr>
          <w:ilvl w:val="0"/>
          <w:numId w:val="5"/>
        </w:num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43781">
        <w:rPr>
          <w:rFonts w:asciiTheme="minorHAnsi" w:eastAsia="Calibri" w:hAnsiTheme="minorHAnsi" w:cstheme="minorHAnsi"/>
          <w:sz w:val="22"/>
          <w:szCs w:val="22"/>
          <w:lang w:eastAsia="en-US"/>
        </w:rPr>
        <w:t>Izvor 122 – manjak prihoda poslovanja 22.107,74 i manjak prihoda od nefinancijske imovine 245.991,33</w:t>
      </w:r>
    </w:p>
    <w:p w14:paraId="4134DAF9" w14:textId="53AEB272" w:rsidR="00CA7C80" w:rsidRPr="00043781" w:rsidRDefault="00CA7C80" w:rsidP="00043781">
      <w:pPr>
        <w:pStyle w:val="Odlomakpopisa"/>
        <w:numPr>
          <w:ilvl w:val="0"/>
          <w:numId w:val="5"/>
        </w:num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43781">
        <w:rPr>
          <w:rFonts w:asciiTheme="minorHAnsi" w:eastAsia="Calibri" w:hAnsiTheme="minorHAnsi" w:cstheme="minorHAnsi"/>
          <w:sz w:val="22"/>
          <w:szCs w:val="22"/>
          <w:lang w:eastAsia="en-US"/>
        </w:rPr>
        <w:t>Izvor 11 – višak prihoda poslovanja 1.211,33 kn i manjak prihoda od nefinancijske imovine 1.050,00 kn</w:t>
      </w:r>
    </w:p>
    <w:p w14:paraId="7000A264" w14:textId="6B0EC889" w:rsidR="00CA7C80" w:rsidRPr="00043781" w:rsidRDefault="00CA7C80" w:rsidP="00043781">
      <w:pPr>
        <w:pStyle w:val="Odlomakpopisa"/>
        <w:numPr>
          <w:ilvl w:val="0"/>
          <w:numId w:val="5"/>
        </w:num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43781">
        <w:rPr>
          <w:rFonts w:asciiTheme="minorHAnsi" w:eastAsia="Calibri" w:hAnsiTheme="minorHAnsi" w:cstheme="minorHAnsi"/>
          <w:sz w:val="22"/>
          <w:szCs w:val="22"/>
          <w:lang w:eastAsia="en-US"/>
        </w:rPr>
        <w:t>Izvor 52 – višak od 2.244,57 kn</w:t>
      </w:r>
    </w:p>
    <w:p w14:paraId="313012E7" w14:textId="5A9D1189" w:rsidR="00CA7C80" w:rsidRPr="00043781" w:rsidRDefault="00CA7C80" w:rsidP="00043781">
      <w:pPr>
        <w:pStyle w:val="Odlomakpopisa"/>
        <w:numPr>
          <w:ilvl w:val="0"/>
          <w:numId w:val="5"/>
        </w:num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4378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Izvor 32 – </w:t>
      </w:r>
      <w:bookmarkStart w:id="2" w:name="_Hlk126049881"/>
      <w:r w:rsidRPr="00043781">
        <w:rPr>
          <w:rFonts w:asciiTheme="minorHAnsi" w:eastAsia="Calibri" w:hAnsiTheme="minorHAnsi" w:cstheme="minorHAnsi"/>
          <w:sz w:val="22"/>
          <w:szCs w:val="22"/>
          <w:lang w:eastAsia="en-US"/>
        </w:rPr>
        <w:t>višak od prihoda poslovanja 47.584,70 i manjak prihoda od nefinancijske imovine 1.423,29 kn</w:t>
      </w:r>
      <w:bookmarkEnd w:id="2"/>
    </w:p>
    <w:p w14:paraId="56B6A29D" w14:textId="0077C0EA" w:rsidR="00CA7C80" w:rsidRDefault="00CA7C80" w:rsidP="00043781">
      <w:pPr>
        <w:pStyle w:val="Odlomakpopisa"/>
        <w:numPr>
          <w:ilvl w:val="0"/>
          <w:numId w:val="5"/>
        </w:num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4378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Izvor 49 – </w:t>
      </w:r>
      <w:r w:rsidRPr="0004378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višak od prihoda poslovanja </w:t>
      </w:r>
      <w:r w:rsidRPr="0004378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49.865,12 </w:t>
      </w:r>
      <w:r w:rsidRPr="0004378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manjak prihoda od nefinancijske imovine </w:t>
      </w:r>
      <w:r w:rsidRPr="00043781">
        <w:rPr>
          <w:rFonts w:asciiTheme="minorHAnsi" w:eastAsia="Calibri" w:hAnsiTheme="minorHAnsi" w:cstheme="minorHAnsi"/>
          <w:sz w:val="22"/>
          <w:szCs w:val="22"/>
          <w:lang w:eastAsia="en-US"/>
        </w:rPr>
        <w:t>2.650,73</w:t>
      </w:r>
      <w:r w:rsidRPr="0004378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kn</w:t>
      </w:r>
    </w:p>
    <w:p w14:paraId="0D30920D" w14:textId="614015A7" w:rsidR="00043781" w:rsidRDefault="00043781" w:rsidP="00043781">
      <w:pPr>
        <w:pStyle w:val="Odlomakpopisa"/>
        <w:numPr>
          <w:ilvl w:val="0"/>
          <w:numId w:val="5"/>
        </w:num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Izvor 54 – manjak prihoda poslovanja 6.163,27 i manjak prihoda od nefinancijske imovine 6.479,03 kn</w:t>
      </w:r>
    </w:p>
    <w:p w14:paraId="728B95CF" w14:textId="2D329165" w:rsidR="00043781" w:rsidRDefault="00043781" w:rsidP="00043781">
      <w:pPr>
        <w:pStyle w:val="Odlomakpopisa"/>
        <w:numPr>
          <w:ilvl w:val="0"/>
          <w:numId w:val="5"/>
        </w:num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Izvor 72 – višak prihoda od nefinancijske imovine 247,43</w:t>
      </w:r>
    </w:p>
    <w:p w14:paraId="0C5419CC" w14:textId="09A6A55A" w:rsidR="00043781" w:rsidRPr="005926EA" w:rsidRDefault="00043781" w:rsidP="006F66CE">
      <w:p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Ostvareni višak prihoda od redovnog poslovanja iznosi 72.634,71, a manjak prihoda od nefinancijske imovine iznosi 36.594,38 što rezultira viškom od 36.287,76. Ukupni iskazani višak (88.605,11 kn) čine </w:t>
      </w:r>
      <w:r w:rsidR="00E52B6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 2022. godini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ostvaren</w:t>
      </w:r>
      <w:r w:rsidR="00E52B6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(36.287,76 kn)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prenesen</w:t>
      </w:r>
      <w:r w:rsidR="00E52B65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(52.317,35 kn) vi</w:t>
      </w:r>
      <w:r w:rsidR="00E52B65">
        <w:rPr>
          <w:rFonts w:asciiTheme="minorHAnsi" w:eastAsia="Calibri" w:hAnsiTheme="minorHAnsi" w:cstheme="minorHAnsi"/>
          <w:sz w:val="22"/>
          <w:szCs w:val="22"/>
          <w:lang w:eastAsia="en-US"/>
        </w:rPr>
        <w:t>šak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 </w:t>
      </w:r>
    </w:p>
    <w:p w14:paraId="264FF33B" w14:textId="77777777" w:rsidR="00E52B65" w:rsidRDefault="006F66CE" w:rsidP="006F66CE">
      <w:pPr>
        <w:spacing w:after="20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Bilješka br. 20</w:t>
      </w:r>
    </w:p>
    <w:p w14:paraId="570E5A78" w14:textId="39705A96" w:rsidR="00E93049" w:rsidRPr="005926EA" w:rsidRDefault="006F66CE" w:rsidP="006F66CE">
      <w:p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Školska ustanova nema iskazane podatke u bilanci koji se odnose na popis ugovornih odnosa i slično koji uz ispunjenje određenih uvjeta, mogu postati imovina ili obveza (dana kreditna pisma, hipoteke i slično) pa se obavezne bilješke na tablicama uz Bilancu ne iskazuju. </w:t>
      </w:r>
    </w:p>
    <w:p w14:paraId="2209A202" w14:textId="77777777" w:rsidR="00E93049" w:rsidRPr="005926EA" w:rsidRDefault="00E93049" w:rsidP="006F66CE">
      <w:pPr>
        <w:spacing w:after="20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lastRenderedPageBreak/>
        <w:t>Bilješka br.  21</w:t>
      </w:r>
    </w:p>
    <w:p w14:paraId="14EBA10B" w14:textId="744E06BF" w:rsidR="00E93049" w:rsidRPr="005926EA" w:rsidRDefault="00E93049" w:rsidP="006F66CE">
      <w:p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991 </w:t>
      </w:r>
      <w:proofErr w:type="spellStart"/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Izvanbilančni</w:t>
      </w:r>
      <w:proofErr w:type="spellEnd"/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zapisi – iskazani iznos odnosi se na sudske postupke u tijeku ( procjena sudskog postupka je 12.000,00 kn) t</w:t>
      </w:r>
      <w:r w:rsidR="00CA7C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926EA">
        <w:rPr>
          <w:rFonts w:asciiTheme="minorHAnsi" w:eastAsia="Calibri" w:hAnsiTheme="minorHAnsi" w:cstheme="minorHAnsi"/>
          <w:sz w:val="22"/>
          <w:szCs w:val="22"/>
          <w:lang w:eastAsia="en-US"/>
        </w:rPr>
        <w:t>e na tuđu imovinu dobivenu na korištenje u iznosu od 236.215,32 kn.</w:t>
      </w:r>
    </w:p>
    <w:p w14:paraId="136C65FE" w14:textId="58B76C97" w:rsidR="00E93049" w:rsidRPr="005926EA" w:rsidRDefault="00E93049" w:rsidP="006F66CE">
      <w:pPr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26EA">
        <w:rPr>
          <w:rFonts w:eastAsia="Calibri"/>
          <w:noProof/>
          <w:sz w:val="22"/>
          <w:szCs w:val="22"/>
        </w:rPr>
        <w:drawing>
          <wp:inline distT="0" distB="0" distL="0" distR="0" wp14:anchorId="52093AF6" wp14:editId="59421F4B">
            <wp:extent cx="5133975" cy="13430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4933" w14:textId="577AF24D" w:rsidR="001B6262" w:rsidRPr="005926EA" w:rsidRDefault="001B6262" w:rsidP="00E93049">
      <w:pPr>
        <w:rPr>
          <w:rFonts w:asciiTheme="minorHAnsi" w:hAnsiTheme="minorHAnsi" w:cstheme="minorHAnsi"/>
          <w:sz w:val="22"/>
          <w:szCs w:val="22"/>
        </w:rPr>
      </w:pPr>
    </w:p>
    <w:p w14:paraId="22AE63B1" w14:textId="1A3B1E07" w:rsidR="00E93049" w:rsidRPr="005926EA" w:rsidRDefault="00E93049" w:rsidP="00E93049">
      <w:pPr>
        <w:rPr>
          <w:rFonts w:asciiTheme="minorHAnsi" w:hAnsiTheme="minorHAnsi" w:cstheme="minorHAnsi"/>
          <w:sz w:val="22"/>
          <w:szCs w:val="22"/>
        </w:rPr>
      </w:pPr>
      <w:r w:rsidRPr="005926EA">
        <w:rPr>
          <w:noProof/>
          <w:sz w:val="22"/>
          <w:szCs w:val="22"/>
        </w:rPr>
        <w:drawing>
          <wp:inline distT="0" distB="0" distL="0" distR="0" wp14:anchorId="00A037A3" wp14:editId="302096B8">
            <wp:extent cx="5760720" cy="45339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BC4E3" w14:textId="5DBB753C" w:rsidR="00F40E4B" w:rsidRPr="005926EA" w:rsidRDefault="00F40E4B" w:rsidP="00E93049">
      <w:pPr>
        <w:rPr>
          <w:rFonts w:asciiTheme="minorHAnsi" w:hAnsiTheme="minorHAnsi" w:cstheme="minorHAnsi"/>
          <w:sz w:val="22"/>
          <w:szCs w:val="22"/>
        </w:rPr>
      </w:pPr>
    </w:p>
    <w:p w14:paraId="465B5CA5" w14:textId="77777777" w:rsidR="005926EA" w:rsidRDefault="005926EA" w:rsidP="00E9304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1E1586D" w14:textId="4CBB3E8C" w:rsidR="00A6099F" w:rsidRPr="005926EA" w:rsidRDefault="00A6099F" w:rsidP="00E9304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26E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BILJEŠKE UZ IZVJEŠTAJ O RASHODIMA PREMA FUNKCIJSKOJ KLASIFIKACIJI </w:t>
      </w:r>
    </w:p>
    <w:p w14:paraId="19DEBE2A" w14:textId="11320B7B" w:rsidR="00A6099F" w:rsidRPr="005926EA" w:rsidRDefault="00A6099F" w:rsidP="00E9304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EF2654" w14:textId="05C42F52" w:rsidR="00A6099F" w:rsidRPr="005926EA" w:rsidRDefault="00A6099F" w:rsidP="00E930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926EA">
        <w:rPr>
          <w:rFonts w:asciiTheme="minorHAnsi" w:hAnsiTheme="minorHAnsi" w:cstheme="minorHAnsi"/>
          <w:b/>
          <w:bCs/>
          <w:sz w:val="22"/>
          <w:szCs w:val="22"/>
        </w:rPr>
        <w:t>Bilješka br. 22</w:t>
      </w:r>
    </w:p>
    <w:p w14:paraId="52581762" w14:textId="1885E617" w:rsidR="00A6099F" w:rsidRPr="005926EA" w:rsidRDefault="00A6099F" w:rsidP="00E9304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3D8D1E0" w14:textId="510C6259" w:rsidR="00A6099F" w:rsidRPr="005926EA" w:rsidRDefault="00A6099F" w:rsidP="00A6099F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Škola primijenjene umjetnosti i dizajna Osijek obavlja odgojno obrazovnu djelatnost ( šifra 0922 ) . Za 2023. godinu ostvareni su rashodi u iznosu 60.641.523,70 kn što predstavlja povećanje od 5,4%  u odnosu na prethodnu godinu. </w:t>
      </w:r>
    </w:p>
    <w:p w14:paraId="6325C06E" w14:textId="3A541C78" w:rsidR="00A6099F" w:rsidRPr="005926EA" w:rsidRDefault="00A6099F" w:rsidP="00A609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D4FFA2" w14:textId="58A4A870" w:rsidR="00A6099F" w:rsidRPr="005926EA" w:rsidRDefault="00A6099F" w:rsidP="00A609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DEB744" w14:textId="56BE83DA" w:rsidR="00C701D1" w:rsidRPr="005926EA" w:rsidRDefault="00C701D1" w:rsidP="00A6099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26EA">
        <w:rPr>
          <w:rFonts w:asciiTheme="minorHAnsi" w:hAnsiTheme="minorHAnsi" w:cstheme="minorHAnsi"/>
          <w:b/>
          <w:bCs/>
          <w:sz w:val="22"/>
          <w:szCs w:val="22"/>
          <w:u w:val="single"/>
        </w:rPr>
        <w:t>BILJEŠKE IZ IZVJEŠTAJ O PROMJENAMA U VRIJEDNOSTI I OBUJMU IMOVINE I OBVEZE</w:t>
      </w:r>
    </w:p>
    <w:p w14:paraId="65D524B9" w14:textId="3CEEC7F1" w:rsidR="00C701D1" w:rsidRPr="005926EA" w:rsidRDefault="00C701D1" w:rsidP="00A6099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F793042" w14:textId="5A5325C5" w:rsidR="00C701D1" w:rsidRPr="005926EA" w:rsidRDefault="00C701D1" w:rsidP="00A609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26EA">
        <w:rPr>
          <w:rFonts w:asciiTheme="minorHAnsi" w:hAnsiTheme="minorHAnsi" w:cstheme="minorHAnsi"/>
          <w:b/>
          <w:bCs/>
          <w:sz w:val="22"/>
          <w:szCs w:val="22"/>
        </w:rPr>
        <w:t>Bilješka br. 23</w:t>
      </w:r>
    </w:p>
    <w:p w14:paraId="42DCEC47" w14:textId="30614758" w:rsidR="00C701D1" w:rsidRPr="005926EA" w:rsidRDefault="00C701D1" w:rsidP="00A609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FB85C6" w14:textId="3356BE24" w:rsidR="003F568D" w:rsidRPr="005926EA" w:rsidRDefault="00C701D1" w:rsidP="00A6099F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P029 Potraživanja za prihode poslovanja </w:t>
      </w:r>
      <w:r w:rsidR="003F568D" w:rsidRPr="005926EA">
        <w:rPr>
          <w:rFonts w:asciiTheme="minorHAnsi" w:hAnsiTheme="minorHAnsi" w:cstheme="minorHAnsi"/>
          <w:sz w:val="22"/>
          <w:szCs w:val="22"/>
        </w:rPr>
        <w:t xml:space="preserve">– iznos od 2.000,00 kn odnosi se na otpis potraživanja za plaćanje participacije za četiri učenika škole. Otpis je izvršen na temelju Odluke Školskog odbora i prethodnog Zahtjeva roditelja učenika. </w:t>
      </w:r>
    </w:p>
    <w:p w14:paraId="21C941FF" w14:textId="40F5A216" w:rsidR="003F568D" w:rsidRPr="005926EA" w:rsidRDefault="003F568D" w:rsidP="00A609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5806A7" w14:textId="3C1FABAC" w:rsidR="003F568D" w:rsidRPr="005926EA" w:rsidRDefault="003F568D" w:rsidP="00A6099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26EA">
        <w:rPr>
          <w:rFonts w:asciiTheme="minorHAnsi" w:hAnsiTheme="minorHAnsi" w:cstheme="minorHAnsi"/>
          <w:b/>
          <w:bCs/>
          <w:sz w:val="22"/>
          <w:szCs w:val="22"/>
          <w:u w:val="single"/>
        </w:rPr>
        <w:t>BILJEŠKE UZ OBRAZAC OBVEZA</w:t>
      </w:r>
    </w:p>
    <w:p w14:paraId="2609A70C" w14:textId="5B5A4EB9" w:rsidR="003F568D" w:rsidRPr="005926EA" w:rsidRDefault="003F568D" w:rsidP="00A609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8B0778" w14:textId="0996939E" w:rsidR="003F568D" w:rsidRPr="005926EA" w:rsidRDefault="003F568D" w:rsidP="00A609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26EA">
        <w:rPr>
          <w:rFonts w:asciiTheme="minorHAnsi" w:hAnsiTheme="minorHAnsi" w:cstheme="minorHAnsi"/>
          <w:b/>
          <w:bCs/>
          <w:sz w:val="22"/>
          <w:szCs w:val="22"/>
        </w:rPr>
        <w:t>Bilješka br. 24</w:t>
      </w:r>
    </w:p>
    <w:p w14:paraId="47020E23" w14:textId="65648939" w:rsidR="003F568D" w:rsidRDefault="003F568D" w:rsidP="00A609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0CD748" w14:textId="77777777" w:rsidR="00E52B65" w:rsidRPr="00E52B65" w:rsidRDefault="00E52B65" w:rsidP="00E52B65">
      <w:pPr>
        <w:jc w:val="both"/>
        <w:rPr>
          <w:rFonts w:asciiTheme="minorHAnsi" w:hAnsiTheme="minorHAnsi" w:cstheme="minorHAnsi"/>
          <w:sz w:val="22"/>
          <w:szCs w:val="22"/>
        </w:rPr>
      </w:pPr>
      <w:r w:rsidRPr="00E52B65">
        <w:rPr>
          <w:rFonts w:asciiTheme="minorHAnsi" w:hAnsiTheme="minorHAnsi" w:cstheme="minorHAnsi"/>
          <w:sz w:val="22"/>
          <w:szCs w:val="22"/>
        </w:rPr>
        <w:t>V007 - Stanje dospjelih obveza na kraju izvještajnog razdoblja iznosi 0 kn jer su sve obveze plaćene po dospijeću.</w:t>
      </w:r>
    </w:p>
    <w:p w14:paraId="5CF12C3E" w14:textId="77777777" w:rsidR="00E52B65" w:rsidRPr="005926EA" w:rsidRDefault="00E52B65" w:rsidP="00A609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35924" w14:textId="713F65C3" w:rsidR="003F568D" w:rsidRPr="005926EA" w:rsidRDefault="00E52B65" w:rsidP="00A6099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V009 - </w:t>
      </w:r>
      <w:r w:rsidR="003F568D" w:rsidRPr="005926EA">
        <w:rPr>
          <w:rFonts w:asciiTheme="minorHAnsi" w:hAnsiTheme="minorHAnsi" w:cstheme="minorHAnsi"/>
          <w:sz w:val="22"/>
          <w:szCs w:val="22"/>
        </w:rPr>
        <w:t xml:space="preserve">Stanje </w:t>
      </w:r>
      <w:r>
        <w:rPr>
          <w:rFonts w:asciiTheme="minorHAnsi" w:hAnsiTheme="minorHAnsi" w:cstheme="minorHAnsi"/>
          <w:sz w:val="22"/>
          <w:szCs w:val="22"/>
        </w:rPr>
        <w:t xml:space="preserve">nedospjelih </w:t>
      </w:r>
      <w:r w:rsidR="003F568D" w:rsidRPr="005926EA">
        <w:rPr>
          <w:rFonts w:asciiTheme="minorHAnsi" w:hAnsiTheme="minorHAnsi" w:cstheme="minorHAnsi"/>
          <w:sz w:val="22"/>
          <w:szCs w:val="22"/>
        </w:rPr>
        <w:t xml:space="preserve">obveza na kraju izvještajnog razdoblja iznosi 1.016.020,82 kn. Najvećim dijelom odnosi obveze za zaposlene (plaća </w:t>
      </w:r>
      <w:r>
        <w:rPr>
          <w:rFonts w:asciiTheme="minorHAnsi" w:hAnsiTheme="minorHAnsi" w:cstheme="minorHAnsi"/>
          <w:sz w:val="22"/>
          <w:szCs w:val="22"/>
        </w:rPr>
        <w:t xml:space="preserve">i materijalna prava </w:t>
      </w:r>
      <w:r w:rsidR="003F568D" w:rsidRPr="005926EA">
        <w:rPr>
          <w:rFonts w:asciiTheme="minorHAnsi" w:hAnsiTheme="minorHAnsi" w:cstheme="minorHAnsi"/>
          <w:sz w:val="22"/>
          <w:szCs w:val="22"/>
        </w:rPr>
        <w:t>12/2022 – 770.</w:t>
      </w:r>
      <w:r w:rsidR="005F03EC" w:rsidRPr="005926EA">
        <w:rPr>
          <w:rFonts w:asciiTheme="minorHAnsi" w:hAnsiTheme="minorHAnsi" w:cstheme="minorHAnsi"/>
          <w:sz w:val="22"/>
          <w:szCs w:val="22"/>
        </w:rPr>
        <w:t xml:space="preserve">444,89) te manjim dijelom na materijalne rashode (143.807,80 kn – zalihe školskog materijala) i ostale tekuće obveze (zatvaranje bolovanja opisano u bilješci 14 i 18 ). </w:t>
      </w:r>
    </w:p>
    <w:p w14:paraId="60D9AFD5" w14:textId="1A3B7AB0" w:rsidR="005926EA" w:rsidRPr="005926EA" w:rsidRDefault="005926EA" w:rsidP="00A609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38AB92" w14:textId="442BDBFD" w:rsidR="005926EA" w:rsidRDefault="005926EA" w:rsidP="00A609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3543F" w14:textId="51E3DED6" w:rsidR="00E52B65" w:rsidRDefault="00E52B65" w:rsidP="00A609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2F6FB5" w14:textId="77777777" w:rsidR="00E52B65" w:rsidRDefault="00E52B65" w:rsidP="00A609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DE7286" w14:textId="39FE1356" w:rsidR="005926EA" w:rsidRPr="005926EA" w:rsidRDefault="005926EA" w:rsidP="00A6099F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U Osijeku, 30.01.2023. </w:t>
      </w:r>
    </w:p>
    <w:p w14:paraId="36AC5DCC" w14:textId="0D9726DE" w:rsidR="005926EA" w:rsidRPr="005926EA" w:rsidRDefault="005926EA" w:rsidP="00A609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AB842" w14:textId="683BC338" w:rsidR="005926EA" w:rsidRPr="005926EA" w:rsidRDefault="005926EA" w:rsidP="00A609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BD364D" w14:textId="4C0FF39A" w:rsidR="005926EA" w:rsidRPr="005926EA" w:rsidRDefault="005926EA" w:rsidP="00A609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26EA">
        <w:rPr>
          <w:rFonts w:asciiTheme="minorHAnsi" w:hAnsiTheme="minorHAnsi" w:cstheme="minorHAnsi"/>
          <w:b/>
          <w:bCs/>
          <w:sz w:val="22"/>
          <w:szCs w:val="22"/>
        </w:rPr>
        <w:t>Osoba za kontakt:                                                                                                       Odgovorna osoba:</w:t>
      </w:r>
    </w:p>
    <w:p w14:paraId="024C35A3" w14:textId="40B251A8" w:rsidR="005926EA" w:rsidRPr="005926EA" w:rsidRDefault="005926EA" w:rsidP="00A609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4C4FF6" w14:textId="1F24CF0B" w:rsidR="005926EA" w:rsidRPr="005926EA" w:rsidRDefault="005926EA" w:rsidP="00A6099F">
      <w:pPr>
        <w:jc w:val="both"/>
        <w:rPr>
          <w:rFonts w:asciiTheme="minorHAnsi" w:hAnsiTheme="minorHAnsi" w:cstheme="minorHAnsi"/>
          <w:sz w:val="22"/>
          <w:szCs w:val="22"/>
        </w:rPr>
      </w:pPr>
      <w:r w:rsidRPr="005926EA">
        <w:rPr>
          <w:rFonts w:asciiTheme="minorHAnsi" w:hAnsiTheme="minorHAnsi" w:cstheme="minorHAnsi"/>
          <w:sz w:val="22"/>
          <w:szCs w:val="22"/>
        </w:rPr>
        <w:t xml:space="preserve">Matea Spajić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926EA">
        <w:rPr>
          <w:rFonts w:asciiTheme="minorHAnsi" w:hAnsiTheme="minorHAnsi" w:cstheme="minorHAnsi"/>
          <w:sz w:val="22"/>
          <w:szCs w:val="22"/>
        </w:rPr>
        <w:t xml:space="preserve"> Kristina </w:t>
      </w:r>
      <w:proofErr w:type="spellStart"/>
      <w:r w:rsidRPr="005926EA">
        <w:rPr>
          <w:rFonts w:asciiTheme="minorHAnsi" w:hAnsiTheme="minorHAnsi" w:cstheme="minorHAnsi"/>
          <w:sz w:val="22"/>
          <w:szCs w:val="22"/>
        </w:rPr>
        <w:t>Kopf</w:t>
      </w:r>
      <w:proofErr w:type="spellEnd"/>
      <w:r w:rsidRPr="005926EA">
        <w:rPr>
          <w:rFonts w:asciiTheme="minorHAnsi" w:hAnsiTheme="minorHAnsi" w:cstheme="minorHAnsi"/>
          <w:sz w:val="22"/>
          <w:szCs w:val="22"/>
        </w:rPr>
        <w:t>, ravnateljica</w:t>
      </w:r>
    </w:p>
    <w:sectPr w:rsidR="005926EA" w:rsidRPr="005926EA" w:rsidSect="0012266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FAE4" w14:textId="77777777" w:rsidR="00B74EFA" w:rsidRDefault="00B74EFA" w:rsidP="00295B79">
      <w:r>
        <w:separator/>
      </w:r>
    </w:p>
  </w:endnote>
  <w:endnote w:type="continuationSeparator" w:id="0">
    <w:p w14:paraId="12B1DFF6" w14:textId="77777777" w:rsidR="00B74EFA" w:rsidRDefault="00B74EFA" w:rsidP="0029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D9E5" w14:textId="77777777" w:rsidR="00B74EFA" w:rsidRDefault="00B74EFA" w:rsidP="00295B79">
      <w:r>
        <w:separator/>
      </w:r>
    </w:p>
  </w:footnote>
  <w:footnote w:type="continuationSeparator" w:id="0">
    <w:p w14:paraId="246E43BF" w14:textId="77777777" w:rsidR="00B74EFA" w:rsidRDefault="00B74EFA" w:rsidP="0029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CA72" w14:textId="77777777" w:rsidR="00295B79" w:rsidRDefault="006319C2">
    <w:pPr>
      <w:pStyle w:val="Zaglavlje"/>
    </w:pPr>
    <w:r>
      <w:rPr>
        <w:noProof/>
      </w:rPr>
      <w:drawing>
        <wp:inline distT="0" distB="0" distL="0" distR="0" wp14:anchorId="70222884" wp14:editId="69795027">
          <wp:extent cx="5762625" cy="828675"/>
          <wp:effectExtent l="1905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6841"/>
    <w:multiLevelType w:val="hybridMultilevel"/>
    <w:tmpl w:val="9D52D8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EA29A0"/>
    <w:multiLevelType w:val="hybridMultilevel"/>
    <w:tmpl w:val="4BA8F7C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F66A2"/>
    <w:multiLevelType w:val="hybridMultilevel"/>
    <w:tmpl w:val="1B525850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5CD7"/>
    <w:multiLevelType w:val="hybridMultilevel"/>
    <w:tmpl w:val="89865C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7" w:hanging="360"/>
      </w:pPr>
    </w:lvl>
    <w:lvl w:ilvl="2" w:tplc="041A001B" w:tentative="1">
      <w:start w:val="1"/>
      <w:numFmt w:val="lowerRoman"/>
      <w:lvlText w:val="%3."/>
      <w:lvlJc w:val="right"/>
      <w:pPr>
        <w:ind w:left="1517" w:hanging="180"/>
      </w:pPr>
    </w:lvl>
    <w:lvl w:ilvl="3" w:tplc="041A000F" w:tentative="1">
      <w:start w:val="1"/>
      <w:numFmt w:val="decimal"/>
      <w:lvlText w:val="%4."/>
      <w:lvlJc w:val="left"/>
      <w:pPr>
        <w:ind w:left="2237" w:hanging="360"/>
      </w:pPr>
    </w:lvl>
    <w:lvl w:ilvl="4" w:tplc="041A0019" w:tentative="1">
      <w:start w:val="1"/>
      <w:numFmt w:val="lowerLetter"/>
      <w:lvlText w:val="%5."/>
      <w:lvlJc w:val="left"/>
      <w:pPr>
        <w:ind w:left="2957" w:hanging="360"/>
      </w:pPr>
    </w:lvl>
    <w:lvl w:ilvl="5" w:tplc="041A001B" w:tentative="1">
      <w:start w:val="1"/>
      <w:numFmt w:val="lowerRoman"/>
      <w:lvlText w:val="%6."/>
      <w:lvlJc w:val="right"/>
      <w:pPr>
        <w:ind w:left="3677" w:hanging="180"/>
      </w:pPr>
    </w:lvl>
    <w:lvl w:ilvl="6" w:tplc="041A000F" w:tentative="1">
      <w:start w:val="1"/>
      <w:numFmt w:val="decimal"/>
      <w:lvlText w:val="%7."/>
      <w:lvlJc w:val="left"/>
      <w:pPr>
        <w:ind w:left="4397" w:hanging="360"/>
      </w:pPr>
    </w:lvl>
    <w:lvl w:ilvl="7" w:tplc="041A0019" w:tentative="1">
      <w:start w:val="1"/>
      <w:numFmt w:val="lowerLetter"/>
      <w:lvlText w:val="%8."/>
      <w:lvlJc w:val="left"/>
      <w:pPr>
        <w:ind w:left="5117" w:hanging="360"/>
      </w:pPr>
    </w:lvl>
    <w:lvl w:ilvl="8" w:tplc="041A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59736C86"/>
    <w:multiLevelType w:val="hybridMultilevel"/>
    <w:tmpl w:val="3EE8C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F71"/>
    <w:rsid w:val="000032F4"/>
    <w:rsid w:val="00007DA8"/>
    <w:rsid w:val="00023050"/>
    <w:rsid w:val="00030046"/>
    <w:rsid w:val="00042F4A"/>
    <w:rsid w:val="000430BB"/>
    <w:rsid w:val="00043781"/>
    <w:rsid w:val="00056EF9"/>
    <w:rsid w:val="00065208"/>
    <w:rsid w:val="000661CE"/>
    <w:rsid w:val="000700E9"/>
    <w:rsid w:val="00080125"/>
    <w:rsid w:val="00087C84"/>
    <w:rsid w:val="000B02F5"/>
    <w:rsid w:val="000B62E0"/>
    <w:rsid w:val="000B7B5D"/>
    <w:rsid w:val="000C449A"/>
    <w:rsid w:val="000E4965"/>
    <w:rsid w:val="00105E02"/>
    <w:rsid w:val="0010676B"/>
    <w:rsid w:val="0012266C"/>
    <w:rsid w:val="00130E37"/>
    <w:rsid w:val="00130E9E"/>
    <w:rsid w:val="0013556C"/>
    <w:rsid w:val="00137D7A"/>
    <w:rsid w:val="00142A73"/>
    <w:rsid w:val="00164B1B"/>
    <w:rsid w:val="00177EE1"/>
    <w:rsid w:val="00185C19"/>
    <w:rsid w:val="001939F4"/>
    <w:rsid w:val="001960FA"/>
    <w:rsid w:val="001979C6"/>
    <w:rsid w:val="001A5DD8"/>
    <w:rsid w:val="001B6262"/>
    <w:rsid w:val="001F0B38"/>
    <w:rsid w:val="001F23DC"/>
    <w:rsid w:val="00243E24"/>
    <w:rsid w:val="002521BD"/>
    <w:rsid w:val="00263E2D"/>
    <w:rsid w:val="00264360"/>
    <w:rsid w:val="002853E1"/>
    <w:rsid w:val="00295B79"/>
    <w:rsid w:val="002B4D33"/>
    <w:rsid w:val="002B7A12"/>
    <w:rsid w:val="002C3BF7"/>
    <w:rsid w:val="002E3633"/>
    <w:rsid w:val="002E51A7"/>
    <w:rsid w:val="002E5B4D"/>
    <w:rsid w:val="002E7F95"/>
    <w:rsid w:val="002F5A20"/>
    <w:rsid w:val="002F7DE2"/>
    <w:rsid w:val="00304600"/>
    <w:rsid w:val="003101AE"/>
    <w:rsid w:val="00310A5B"/>
    <w:rsid w:val="0034086B"/>
    <w:rsid w:val="00382E0D"/>
    <w:rsid w:val="00391BAC"/>
    <w:rsid w:val="00392CDA"/>
    <w:rsid w:val="003A3979"/>
    <w:rsid w:val="003D2F66"/>
    <w:rsid w:val="003E1270"/>
    <w:rsid w:val="003E30B3"/>
    <w:rsid w:val="003F568D"/>
    <w:rsid w:val="004179DA"/>
    <w:rsid w:val="00432EA5"/>
    <w:rsid w:val="004342EA"/>
    <w:rsid w:val="00450A52"/>
    <w:rsid w:val="00464A4A"/>
    <w:rsid w:val="004715CF"/>
    <w:rsid w:val="00483EC0"/>
    <w:rsid w:val="004853C8"/>
    <w:rsid w:val="004954F2"/>
    <w:rsid w:val="004977BD"/>
    <w:rsid w:val="004A246D"/>
    <w:rsid w:val="004A5597"/>
    <w:rsid w:val="004D3560"/>
    <w:rsid w:val="004D79BC"/>
    <w:rsid w:val="004F336C"/>
    <w:rsid w:val="004F7415"/>
    <w:rsid w:val="005042A5"/>
    <w:rsid w:val="005046EF"/>
    <w:rsid w:val="00531CDF"/>
    <w:rsid w:val="00534394"/>
    <w:rsid w:val="00573121"/>
    <w:rsid w:val="005852A3"/>
    <w:rsid w:val="00591B01"/>
    <w:rsid w:val="005926EA"/>
    <w:rsid w:val="00593F59"/>
    <w:rsid w:val="00597A51"/>
    <w:rsid w:val="005A6EF7"/>
    <w:rsid w:val="005A749E"/>
    <w:rsid w:val="005C06A2"/>
    <w:rsid w:val="005C2898"/>
    <w:rsid w:val="005E3C43"/>
    <w:rsid w:val="005F03EC"/>
    <w:rsid w:val="005F2158"/>
    <w:rsid w:val="005F6702"/>
    <w:rsid w:val="0061009B"/>
    <w:rsid w:val="00617FC6"/>
    <w:rsid w:val="006211AC"/>
    <w:rsid w:val="00627EDE"/>
    <w:rsid w:val="006319C2"/>
    <w:rsid w:val="0063333E"/>
    <w:rsid w:val="00637026"/>
    <w:rsid w:val="006456B3"/>
    <w:rsid w:val="006553C4"/>
    <w:rsid w:val="0066507E"/>
    <w:rsid w:val="006657CD"/>
    <w:rsid w:val="00672737"/>
    <w:rsid w:val="006731AE"/>
    <w:rsid w:val="006761E4"/>
    <w:rsid w:val="00685C80"/>
    <w:rsid w:val="0069208A"/>
    <w:rsid w:val="006958F5"/>
    <w:rsid w:val="006A4CBA"/>
    <w:rsid w:val="006B3512"/>
    <w:rsid w:val="006B3532"/>
    <w:rsid w:val="006B7B25"/>
    <w:rsid w:val="006E1189"/>
    <w:rsid w:val="006E1191"/>
    <w:rsid w:val="006F66CE"/>
    <w:rsid w:val="00722278"/>
    <w:rsid w:val="00771C86"/>
    <w:rsid w:val="00781E90"/>
    <w:rsid w:val="007A5589"/>
    <w:rsid w:val="007C0B18"/>
    <w:rsid w:val="007C44B3"/>
    <w:rsid w:val="007D2539"/>
    <w:rsid w:val="007D6E3F"/>
    <w:rsid w:val="007E62A8"/>
    <w:rsid w:val="007F7D70"/>
    <w:rsid w:val="0080682F"/>
    <w:rsid w:val="00836186"/>
    <w:rsid w:val="00842D32"/>
    <w:rsid w:val="0084784A"/>
    <w:rsid w:val="00865AFB"/>
    <w:rsid w:val="00874906"/>
    <w:rsid w:val="0089366A"/>
    <w:rsid w:val="008B12D7"/>
    <w:rsid w:val="008B2ECE"/>
    <w:rsid w:val="008C54CD"/>
    <w:rsid w:val="008E642B"/>
    <w:rsid w:val="009148DB"/>
    <w:rsid w:val="00922648"/>
    <w:rsid w:val="0092388F"/>
    <w:rsid w:val="00944849"/>
    <w:rsid w:val="00947C33"/>
    <w:rsid w:val="00947FBC"/>
    <w:rsid w:val="00986D4C"/>
    <w:rsid w:val="009A7000"/>
    <w:rsid w:val="009A72A6"/>
    <w:rsid w:val="009B082D"/>
    <w:rsid w:val="009D5DD0"/>
    <w:rsid w:val="009D658C"/>
    <w:rsid w:val="009E30F8"/>
    <w:rsid w:val="009E6658"/>
    <w:rsid w:val="00A0094C"/>
    <w:rsid w:val="00A02A36"/>
    <w:rsid w:val="00A206DA"/>
    <w:rsid w:val="00A211C4"/>
    <w:rsid w:val="00A34234"/>
    <w:rsid w:val="00A36FAB"/>
    <w:rsid w:val="00A37F71"/>
    <w:rsid w:val="00A40E93"/>
    <w:rsid w:val="00A47C94"/>
    <w:rsid w:val="00A6099F"/>
    <w:rsid w:val="00A650EC"/>
    <w:rsid w:val="00A84A85"/>
    <w:rsid w:val="00A9107D"/>
    <w:rsid w:val="00A93BAC"/>
    <w:rsid w:val="00AC73ED"/>
    <w:rsid w:val="00AE1755"/>
    <w:rsid w:val="00B052EF"/>
    <w:rsid w:val="00B23439"/>
    <w:rsid w:val="00B3464C"/>
    <w:rsid w:val="00B565DB"/>
    <w:rsid w:val="00B718A9"/>
    <w:rsid w:val="00B74EFA"/>
    <w:rsid w:val="00B84B34"/>
    <w:rsid w:val="00B85A14"/>
    <w:rsid w:val="00B868C2"/>
    <w:rsid w:val="00BD1AA0"/>
    <w:rsid w:val="00BD4FF9"/>
    <w:rsid w:val="00BE137C"/>
    <w:rsid w:val="00BE4573"/>
    <w:rsid w:val="00BF5D4B"/>
    <w:rsid w:val="00C11695"/>
    <w:rsid w:val="00C25DE8"/>
    <w:rsid w:val="00C47ACA"/>
    <w:rsid w:val="00C66472"/>
    <w:rsid w:val="00C701D1"/>
    <w:rsid w:val="00C708D6"/>
    <w:rsid w:val="00C7095A"/>
    <w:rsid w:val="00C7767D"/>
    <w:rsid w:val="00C85CF1"/>
    <w:rsid w:val="00CA0C7D"/>
    <w:rsid w:val="00CA7C80"/>
    <w:rsid w:val="00CB2286"/>
    <w:rsid w:val="00CB2B4A"/>
    <w:rsid w:val="00CC41F2"/>
    <w:rsid w:val="00CD0E08"/>
    <w:rsid w:val="00CD1BA5"/>
    <w:rsid w:val="00CF3115"/>
    <w:rsid w:val="00CF36DA"/>
    <w:rsid w:val="00CF4B07"/>
    <w:rsid w:val="00D07F31"/>
    <w:rsid w:val="00D10A3B"/>
    <w:rsid w:val="00D130A7"/>
    <w:rsid w:val="00D855FC"/>
    <w:rsid w:val="00D87CAC"/>
    <w:rsid w:val="00D916F4"/>
    <w:rsid w:val="00DA4EA7"/>
    <w:rsid w:val="00DA63DD"/>
    <w:rsid w:val="00DA7643"/>
    <w:rsid w:val="00DB3F8A"/>
    <w:rsid w:val="00DC33F9"/>
    <w:rsid w:val="00DC780F"/>
    <w:rsid w:val="00DD2F03"/>
    <w:rsid w:val="00DF54E8"/>
    <w:rsid w:val="00E120AB"/>
    <w:rsid w:val="00E26D40"/>
    <w:rsid w:val="00E50D66"/>
    <w:rsid w:val="00E52B65"/>
    <w:rsid w:val="00E5622D"/>
    <w:rsid w:val="00E919D0"/>
    <w:rsid w:val="00E93049"/>
    <w:rsid w:val="00EB5701"/>
    <w:rsid w:val="00EB7353"/>
    <w:rsid w:val="00EC2E58"/>
    <w:rsid w:val="00ED2C82"/>
    <w:rsid w:val="00ED57E7"/>
    <w:rsid w:val="00F02365"/>
    <w:rsid w:val="00F10D0D"/>
    <w:rsid w:val="00F25807"/>
    <w:rsid w:val="00F40E4B"/>
    <w:rsid w:val="00F544AF"/>
    <w:rsid w:val="00FB78E3"/>
    <w:rsid w:val="00FC287E"/>
    <w:rsid w:val="00FC36D6"/>
    <w:rsid w:val="00FD2650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CE426"/>
  <w15:docId w15:val="{BFEF67A4-7213-422A-8E46-D56F1C64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1C4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26D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4394"/>
    <w:pPr>
      <w:ind w:left="708"/>
    </w:pPr>
  </w:style>
  <w:style w:type="paragraph" w:styleId="Zaglavlje">
    <w:name w:val="header"/>
    <w:basedOn w:val="Normal"/>
    <w:link w:val="ZaglavljeChar"/>
    <w:rsid w:val="00295B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295B79"/>
    <w:rPr>
      <w:sz w:val="24"/>
      <w:szCs w:val="24"/>
    </w:rPr>
  </w:style>
  <w:style w:type="paragraph" w:styleId="Podnoje">
    <w:name w:val="footer"/>
    <w:basedOn w:val="Normal"/>
    <w:link w:val="PodnojeChar"/>
    <w:rsid w:val="00295B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95B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B947-1B5D-4BF9-BF2D-1021F1EC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1849</Words>
  <Characters>10545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ŠKOLA ZA TEKSTIL, DIZAJN</vt:lpstr>
      <vt:lpstr>ŠKOLA ZA TEKSTIL, DIZAJN</vt:lpstr>
    </vt:vector>
  </TitlesOfParts>
  <Company>MZOŠ</Company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ZA TEKSTIL, DIZAJN</dc:title>
  <dc:creator>Racunovodstvo</dc:creator>
  <cp:lastModifiedBy>Računovodstvo</cp:lastModifiedBy>
  <cp:revision>12</cp:revision>
  <cp:lastPrinted>2019-07-09T09:07:00Z</cp:lastPrinted>
  <dcterms:created xsi:type="dcterms:W3CDTF">2022-10-10T11:14:00Z</dcterms:created>
  <dcterms:modified xsi:type="dcterms:W3CDTF">2023-01-31T08:48:00Z</dcterms:modified>
</cp:coreProperties>
</file>