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0192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KLASA:       </w:t>
      </w:r>
      <w:r>
        <w:rPr>
          <w:lang w:val="hr-HR" w:eastAsia="hr-HR"/>
        </w:rPr>
        <w:t xml:space="preserve">007-04/24-01/10</w:t>
      </w:r>
      <w:r>
        <w:rPr>
          <w:lang w:val="hr-HR" w:eastAsia="hr-HR"/>
        </w:rPr>
        <w:t xml:space="preserve">                                                                                                                                             </w:t>
      </w:r>
    </w:p>
    <w:p w14:paraId="51791A33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URBROJ:     </w:t>
      </w:r>
      <w:r>
        <w:rPr>
          <w:lang w:val="hr-HR" w:eastAsia="hr-HR"/>
        </w:rPr>
        <w:t xml:space="preserve">2158-46-24-6</w:t>
      </w:r>
      <w:r>
        <w:rPr>
          <w:lang w:val="hr-HR" w:eastAsia="hr-HR"/>
        </w:rPr>
        <w:t xml:space="preserve">                                              </w:t>
      </w:r>
    </w:p>
    <w:p w14:paraId="2DEF0067">
      <w:pPr>
        <w:spacing/>
        <w:ind w:left="-142" w:right="-286"/>
        <w:rPr>
          <w:lang w:val="hr-HR" w:eastAsia="hr-HR"/>
        </w:rPr>
      </w:pPr>
      <w:r>
        <w:rPr>
          <w:lang w:val="hr-HR" w:eastAsia="hr-HR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A094B">
      <w:pPr>
        <w:spacing/>
        <w:jc w:val="both"/>
        <w:rPr>
          <w:lang w:val="hr-HR"/>
        </w:rPr>
      </w:pPr>
      <w:r>
        <w:rPr>
          <w:rFonts w:eastAsiaTheme="minorHAnsi"/>
          <w:lang w:val="hr-HR"/>
        </w:rPr>
        <w:t xml:space="preserve">Osijek, </w:t>
      </w:r>
      <w:r>
        <w:rPr>
          <w:rFonts w:eastAsiaTheme="minorHAnsi"/>
          <w:lang w:val="hr-HR"/>
        </w:rPr>
        <w:t xml:space="preserve">25</w:t>
      </w:r>
      <w:r>
        <w:rPr>
          <w:rFonts w:eastAsiaTheme="minorHAnsi"/>
          <w:lang w:val="hr-HR"/>
        </w:rPr>
        <w:t xml:space="preserve">. </w:t>
      </w:r>
      <w:r>
        <w:rPr>
          <w:rFonts w:eastAsiaTheme="minorHAnsi"/>
          <w:lang w:val="hr-HR"/>
        </w:rPr>
        <w:t xml:space="preserve">listopada</w:t>
      </w:r>
      <w:r>
        <w:rPr>
          <w:rFonts w:eastAsiaTheme="minorHAnsi"/>
          <w:lang w:val="hr-HR"/>
        </w:rPr>
        <w:t xml:space="preserve"> 2024.</w:t>
      </w:r>
    </w:p>
    <w:p w14:paraId="7F83587C"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Z A P I S N I K  </w:t>
      </w:r>
    </w:p>
    <w:p w14:paraId="6CE68FDF">
      <w:pPr>
        <w:spacing/>
        <w:jc w:val="center"/>
        <w:rPr>
          <w:b/>
          <w:lang w:val="hr-HR"/>
        </w:rPr>
      </w:pPr>
    </w:p>
    <w:p w14:paraId="642A3D8B">
      <w:pPr>
        <w:spacing/>
        <w:jc w:val="both"/>
        <w:rPr>
          <w:lang w:val="hr-HR"/>
        </w:rPr>
      </w:pPr>
      <w:r>
        <w:rPr>
          <w:lang w:val="hr-HR"/>
        </w:rPr>
        <w:t xml:space="preserve">s 5</w:t>
      </w:r>
      <w:r>
        <w:rPr>
          <w:lang w:val="hr-HR"/>
        </w:rPr>
        <w:t xml:space="preserve">8</w:t>
      </w:r>
      <w:r>
        <w:rPr>
          <w:lang w:val="hr-HR"/>
        </w:rPr>
        <w:t xml:space="preserve">. sjednice Školskog odbora Škole primijenjene umjetnosti i dizajna Osijek, koja je održana dana </w:t>
      </w:r>
      <w:r>
        <w:rPr>
          <w:rFonts w:eastAsiaTheme="minorHAnsi"/>
          <w:lang w:val="hr-HR"/>
        </w:rPr>
        <w:t xml:space="preserve">25. listopada</w:t>
      </w:r>
      <w:r>
        <w:rPr>
          <w:rFonts w:eastAsiaTheme="minorHAnsi"/>
          <w:lang w:val="hr-HR"/>
        </w:rPr>
        <w:t xml:space="preserve"> 2024</w:t>
      </w:r>
      <w:r>
        <w:rPr>
          <w:rFonts w:eastAsiaTheme="minorHAnsi"/>
          <w:lang w:val="hr-HR"/>
        </w:rPr>
        <w:t xml:space="preserve">.</w:t>
      </w:r>
      <w:r>
        <w:rPr>
          <w:lang w:val="hr-HR"/>
        </w:rPr>
        <w:t xml:space="preserve"> godine elektronskim putem s početkom u </w:t>
      </w:r>
      <w:r>
        <w:rPr>
          <w:lang w:val="hr-HR"/>
        </w:rPr>
        <w:t xml:space="preserve">10</w:t>
      </w:r>
      <w:r>
        <w:rPr>
          <w:lang w:val="hr-HR"/>
        </w:rPr>
        <w:t xml:space="preserve">,00, a završetkom u 1</w:t>
      </w:r>
      <w:r>
        <w:rPr>
          <w:lang w:val="hr-HR"/>
        </w:rPr>
        <w:t xml:space="preserve">2</w:t>
      </w:r>
      <w:r>
        <w:rPr>
          <w:lang w:val="hr-HR"/>
        </w:rPr>
        <w:t xml:space="preserve">,00 sati. Svoje primjedbe i/ili dopune na točke dnevnog reda te same suglasnosti na iste članovi su bili dužni poslati elektronskim putem.</w:t>
      </w:r>
    </w:p>
    <w:p w14:paraId="4387EE1D">
      <w:pPr>
        <w:spacing/>
        <w:rPr>
          <w:lang w:val="hr-HR"/>
        </w:rPr>
      </w:pPr>
    </w:p>
    <w:p w14:paraId="50C6A899">
      <w:pPr>
        <w:spacing/>
        <w:ind w:left="1276" w:hanging="1276"/>
        <w:rPr>
          <w:lang w:val="hr-HR"/>
        </w:rPr>
      </w:pPr>
      <w:r>
        <w:rPr>
          <w:lang w:val="hr-HR"/>
        </w:rPr>
        <w:t xml:space="preserve">NAZOČNI:  Željko </w:t>
      </w:r>
      <w:r>
        <w:rPr>
          <w:lang w:val="hr-HR"/>
        </w:rPr>
        <w:t xml:space="preserve">Ašperger</w:t>
      </w:r>
      <w:r>
        <w:rPr>
          <w:lang w:val="hr-HR"/>
        </w:rPr>
        <w:t xml:space="preserve">– predstavnici iz reda nastavnika i stručnih suradnika Škole</w:t>
      </w:r>
    </w:p>
    <w:p w14:paraId="703EDC28">
      <w:pPr>
        <w:spacing/>
        <w:ind w:left="1276"/>
        <w:rPr>
          <w:lang w:val="hr-HR"/>
        </w:rPr>
      </w:pPr>
      <w:r>
        <w:rPr>
          <w:lang w:val="hr-HR"/>
        </w:rPr>
        <w:t xml:space="preserve">Karolina </w:t>
      </w:r>
      <w:r>
        <w:rPr>
          <w:lang w:val="hr-HR"/>
        </w:rPr>
        <w:t xml:space="preserve">Buljević</w:t>
      </w:r>
      <w:r>
        <w:rPr>
          <w:lang w:val="hr-HR"/>
        </w:rPr>
        <w:t xml:space="preserve"> – predstavnica iz reda radnika Škole</w:t>
      </w:r>
    </w:p>
    <w:p w14:paraId="3690DDEC">
      <w:pPr>
        <w:spacing/>
        <w:ind w:left="1276" w:hanging="1276"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  <w:r>
        <w:rPr>
          <w:lang w:val="hr-HR"/>
        </w:rPr>
        <w:t xml:space="preserve"> </w:t>
      </w:r>
      <w:r>
        <w:rPr>
          <w:lang w:val="hr-HR"/>
        </w:rPr>
        <w:t xml:space="preserve">i Luka </w:t>
      </w:r>
      <w:r>
        <w:rPr>
          <w:lang w:val="hr-HR"/>
        </w:rPr>
        <w:t xml:space="preserve">Kuduz</w:t>
      </w:r>
      <w:r>
        <w:rPr>
          <w:lang w:val="hr-HR"/>
        </w:rPr>
        <w:t xml:space="preserve"> – predstavnici osnivača</w:t>
      </w:r>
      <w:r>
        <w:rPr>
          <w:lang w:val="hr-HR"/>
        </w:rPr>
        <w:t xml:space="preserve"> </w:t>
      </w:r>
      <w:r>
        <w:rPr>
          <w:lang w:val="hr-HR"/>
        </w:rPr>
        <w:t xml:space="preserve">Škole</w:t>
      </w:r>
    </w:p>
    <w:p w14:paraId="6E9E7615">
      <w:pPr>
        <w:spacing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          Dinko Jukić – predstavnik roditelja</w:t>
      </w:r>
      <w:r>
        <w:rPr>
          <w:lang w:val="hr-HR"/>
        </w:rPr>
        <w:t xml:space="preserve"> učenika Škole</w:t>
      </w:r>
    </w:p>
    <w:p w14:paraId="5024EB2E">
      <w:pPr>
        <w:spacing/>
        <w:rPr>
          <w:lang w:val="hr-HR"/>
        </w:rPr>
      </w:pPr>
    </w:p>
    <w:p w14:paraId="335F1EC0">
      <w:pPr>
        <w:spacing/>
        <w:rPr>
          <w:lang w:val="hr-HR"/>
        </w:rPr>
      </w:pPr>
      <w:r>
        <w:rPr>
          <w:lang w:val="hr-HR"/>
        </w:rPr>
        <w:t xml:space="preserve">IZOČNI:  </w:t>
      </w:r>
      <w:r>
        <w:rPr>
          <w:lang w:val="hr-HR"/>
        </w:rPr>
        <w:t xml:space="preserve">Željka </w:t>
      </w:r>
      <w:r>
        <w:rPr>
          <w:lang w:val="hr-HR"/>
        </w:rPr>
        <w:t xml:space="preserve">Vrebac</w:t>
      </w:r>
      <w:r>
        <w:rPr>
          <w:lang w:val="hr-HR"/>
        </w:rPr>
        <w:t xml:space="preserve"> - </w:t>
      </w:r>
      <w:r>
        <w:rPr>
          <w:lang w:val="hr-HR"/>
        </w:rPr>
        <w:t xml:space="preserve"> predstavnic</w:t>
      </w:r>
      <w:r>
        <w:rPr>
          <w:lang w:val="hr-HR"/>
        </w:rPr>
        <w:t xml:space="preserve">a</w:t>
      </w:r>
      <w:r>
        <w:rPr>
          <w:lang w:val="hr-HR"/>
        </w:rPr>
        <w:t xml:space="preserve"> osnivača</w:t>
      </w:r>
      <w:r>
        <w:rPr>
          <w:lang w:val="hr-HR"/>
        </w:rPr>
        <w:t xml:space="preserve"> Škole,</w:t>
      </w:r>
      <w:r>
        <w:rPr>
          <w:lang w:val="hr-HR"/>
        </w:rPr>
        <w:t xml:space="preserve"> </w:t>
      </w:r>
      <w:r>
        <w:rPr>
          <w:lang w:val="hr-HR"/>
        </w:rPr>
        <w:t xml:space="preserve">Ozana Tomić</w:t>
      </w:r>
      <w:r>
        <w:rPr>
          <w:lang w:val="hr-HR"/>
        </w:rPr>
        <w:t xml:space="preserve"> - </w:t>
      </w:r>
      <w:r>
        <w:rPr>
          <w:lang w:val="hr-HR"/>
        </w:rPr>
        <w:t xml:space="preserve">predstavn</w:t>
      </w:r>
      <w:r>
        <w:rPr>
          <w:lang w:val="hr-HR"/>
        </w:rPr>
        <w:t xml:space="preserve">ica</w:t>
      </w:r>
      <w:r>
        <w:rPr>
          <w:lang w:val="hr-HR"/>
        </w:rPr>
        <w:t xml:space="preserve"> iz reda nastavnika i stručnih suradnika Škole</w:t>
      </w:r>
    </w:p>
    <w:p w14:paraId="632B79D3">
      <w:pPr>
        <w:spacing/>
        <w:rPr>
          <w:lang w:val="hr-HR"/>
        </w:rPr>
      </w:pPr>
    </w:p>
    <w:p w14:paraId="15ED77D6">
      <w:pPr>
        <w:spacing/>
        <w:rPr>
          <w:lang w:val="hr-HR"/>
        </w:rPr>
      </w:pPr>
      <w:r>
        <w:rPr>
          <w:lang w:val="hr-HR"/>
        </w:rPr>
        <w:t xml:space="preserve">OSTALI NAZOČNI: Kristina </w:t>
      </w:r>
      <w:r>
        <w:rPr>
          <w:lang w:val="hr-HR"/>
        </w:rPr>
        <w:t xml:space="preserve">Kopf</w:t>
      </w:r>
      <w:r>
        <w:rPr>
          <w:lang w:val="hr-HR"/>
        </w:rPr>
        <w:t xml:space="preserve">, ravnateljica Škole, Ivana </w:t>
      </w:r>
      <w:r>
        <w:rPr>
          <w:lang w:val="hr-HR"/>
        </w:rPr>
        <w:t xml:space="preserve">Jakobfi</w:t>
      </w:r>
      <w:r>
        <w:rPr>
          <w:lang w:val="hr-HR"/>
        </w:rPr>
        <w:t xml:space="preserve">,</w:t>
      </w:r>
      <w:r>
        <w:rPr>
          <w:lang w:val="hr-HR"/>
        </w:rPr>
        <w:t xml:space="preserve"> tajnica Škole</w:t>
      </w:r>
      <w:r>
        <w:rPr>
          <w:lang w:val="hr-HR"/>
        </w:rPr>
        <w:t xml:space="preserve">, Matea Spajić, voditeljica računovodstva Škole</w:t>
      </w:r>
    </w:p>
    <w:p w14:paraId="521AFA99">
      <w:pPr>
        <w:pStyle w:val="tb-na16"/>
        <w:spacing/>
        <w:jc w:val="both"/>
        <w:rPr/>
      </w:pPr>
      <w:r>
        <w:rPr/>
        <w:t xml:space="preserve">Tajnica Škole je poslala poziv na sjednicu elektronskim putem svim članovima u kojemu je bio predložen sljedeći dnevni red:</w:t>
      </w:r>
    </w:p>
    <w:p w14:paraId="075CC5F9">
      <w:pPr>
        <w:numPr>
          <w:ilvl w:val="0"/>
          <w:numId w:val="7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zapisnika s prethodne sjednice </w:t>
      </w:r>
    </w:p>
    <w:p w14:paraId="0D238C78">
      <w:pPr>
        <w:numPr>
          <w:ilvl w:val="0"/>
          <w:numId w:val="7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pročišćenog teksta Statuta </w:t>
      </w:r>
      <w:r>
        <w:rPr>
          <w:color w:val="000000"/>
          <w:kern w:val="2"/>
          <w:sz w:val="22"/>
          <w:szCs w:val="22"/>
          <w:lang w:val="hr-HR" w:eastAsia="hr-HR"/>
          <w14:ligatures w14:val="standardContextual"/>
        </w:rPr>
        <w:t xml:space="preserve">Škole primijenjene umjetnosti i dizajna Osijek, Osijek</w:t>
      </w:r>
    </w:p>
    <w:p w14:paraId="27D0951D">
      <w:pPr>
        <w:numPr>
          <w:ilvl w:val="0"/>
          <w:numId w:val="7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Donošenje Pravilnika </w:t>
      </w:r>
      <w:bookmarkStart w:id="2" w:name="_Hlk181082917"/>
      <w:r>
        <w:rPr>
          <w:lang w:val="hr-HR" w:eastAsia="hr-HR"/>
        </w:rPr>
        <w:t xml:space="preserve">o provedbi postupaka jednostavne nabave </w:t>
      </w:r>
      <w:bookmarkEnd w:id="2"/>
      <w:r>
        <w:rPr>
          <w:lang w:val="hr-HR" w:eastAsia="hr-HR"/>
        </w:rPr>
        <w:t xml:space="preserve">robe, radova i usluga</w:t>
      </w:r>
    </w:p>
    <w:p w14:paraId="07F531E3">
      <w:pPr>
        <w:numPr>
          <w:ilvl w:val="0"/>
          <w:numId w:val="7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prijedloga Financijskog plana za 2025. godinu i projekcije za 2026. i 2027. godinu</w:t>
      </w:r>
    </w:p>
    <w:p w14:paraId="6487755B">
      <w:pPr>
        <w:numPr>
          <w:ilvl w:val="0"/>
          <w:numId w:val="7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Razno.</w:t>
      </w:r>
    </w:p>
    <w:p w14:paraId="69E798E0">
      <w:pPr>
        <w:spacing/>
        <w:rPr>
          <w:i/>
          <w:lang w:val="hr-HR"/>
        </w:rPr>
      </w:pPr>
    </w:p>
    <w:p w14:paraId="74E0A78F">
      <w:pPr>
        <w:spacing/>
        <w:rPr>
          <w:i/>
          <w:lang w:val="hr-HR"/>
        </w:rPr>
      </w:pPr>
      <w:r>
        <w:rPr>
          <w:i/>
          <w:lang w:val="hr-HR"/>
        </w:rPr>
        <w:t xml:space="preserve">Predloženi Dnevni red jednoglasno je prihvaćen.</w:t>
      </w:r>
    </w:p>
    <w:p w14:paraId="6988FF26">
      <w:pPr>
        <w:spacing/>
        <w:rPr>
          <w:i/>
          <w:lang w:val="hr-HR"/>
        </w:rPr>
      </w:pPr>
    </w:p>
    <w:p w14:paraId="47B14BB7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1) Usvajanje zapisnika s prethodne sjednice</w:t>
      </w:r>
    </w:p>
    <w:p w14:paraId="77B28F6F">
      <w:pPr>
        <w:spacing/>
        <w:jc w:val="both"/>
        <w:rPr>
          <w:b/>
          <w:lang w:val="hr-HR"/>
        </w:rPr>
      </w:pPr>
    </w:p>
    <w:p w14:paraId="18357B01">
      <w:pPr>
        <w:spacing/>
        <w:rPr>
          <w:lang w:val="hr-HR"/>
        </w:rPr>
      </w:pPr>
      <w:bookmarkStart w:id="3" w:name="_Hlk141171106"/>
      <w:r>
        <w:rPr>
          <w:lang w:val="hr-HR"/>
        </w:rPr>
        <w:t xml:space="preserve">Tajnica Škole je poslala elektronskim putem </w:t>
      </w:r>
      <w:bookmarkEnd w:id="3"/>
      <w:r>
        <w:rPr>
          <w:lang w:val="hr-HR"/>
        </w:rPr>
        <w:t xml:space="preserve">Zapisnik s prethodne sjednice Školskog odbora. </w:t>
      </w:r>
    </w:p>
    <w:p w14:paraId="56BC9B92">
      <w:pPr>
        <w:spacing/>
        <w:rPr>
          <w:lang w:val="hr-HR"/>
        </w:rPr>
      </w:pPr>
    </w:p>
    <w:p w14:paraId="1CA91173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Zapisnik s 5</w:t>
      </w:r>
      <w:r>
        <w:rPr>
          <w:i/>
          <w:lang w:val="hr-HR"/>
        </w:rPr>
        <w:t xml:space="preserve">7</w:t>
      </w:r>
      <w:r>
        <w:rPr>
          <w:i/>
          <w:lang w:val="hr-HR"/>
        </w:rPr>
        <w:t xml:space="preserve">. sjednice Školskog odbora</w:t>
      </w:r>
    </w:p>
    <w:p w14:paraId="1D0F215A"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Pristigla očitovanja svih nazočnih članova Školskog odbora.</w:t>
      </w:r>
    </w:p>
    <w:p w14:paraId="687F327D">
      <w:pPr>
        <w:spacing/>
        <w:jc w:val="both"/>
        <w:rPr>
          <w:lang w:val="hr-HR"/>
        </w:rPr>
      </w:pPr>
    </w:p>
    <w:p w14:paraId="72C0D979">
      <w:pPr>
        <w:spacing/>
        <w:jc w:val="both"/>
        <w:rPr>
          <w:lang w:val="hr-HR"/>
        </w:rPr>
      </w:pPr>
      <w:r>
        <w:rPr>
          <w:lang w:val="hr-HR"/>
        </w:rPr>
        <w:t xml:space="preserve">Primjedbi i dopuna nije bilo.</w:t>
      </w:r>
    </w:p>
    <w:p w14:paraId="6B63DEA8">
      <w:pPr>
        <w:spacing/>
        <w:jc w:val="both"/>
        <w:rPr>
          <w:lang w:val="hr-HR"/>
        </w:rPr>
      </w:pPr>
    </w:p>
    <w:p w14:paraId="7161BBDA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Zapisnik s prethodne, 5</w:t>
      </w:r>
      <w:r>
        <w:rPr>
          <w:i/>
          <w:lang w:val="hr-HR"/>
        </w:rPr>
        <w:t xml:space="preserve">7</w:t>
      </w:r>
      <w:r>
        <w:rPr>
          <w:i/>
          <w:lang w:val="hr-HR"/>
        </w:rPr>
        <w:t xml:space="preserve">. sjednice jednoglasno se usvaja.</w:t>
      </w:r>
    </w:p>
    <w:p w14:paraId="4D709EE5">
      <w:pPr>
        <w:spacing/>
        <w:rPr>
          <w:b/>
          <w:lang w:val="hr-HR" w:eastAsia="hr-HR"/>
        </w:rPr>
      </w:pPr>
    </w:p>
    <w:p w14:paraId="748C850A"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2) </w:t>
      </w:r>
      <w:r>
        <w:rPr>
          <w:b/>
          <w:lang w:val="hr-HR" w:eastAsia="hr-HR"/>
        </w:rPr>
        <w:tab/>
        <w:t xml:space="preserve"/>
      </w:r>
      <w:r>
        <w:rPr>
          <w:b/>
          <w:lang w:val="hr-HR" w:eastAsia="hr-HR"/>
        </w:rPr>
        <w:t xml:space="preserve">Usvajanje pročišćenog teksta Statuta Škole primijenjene umjetnosti i dizajna Osijek, Osijek</w:t>
      </w:r>
    </w:p>
    <w:p w14:paraId="4DD8C645">
      <w:pPr>
        <w:spacing/>
        <w:jc w:val="both"/>
        <w:rPr>
          <w:bCs/>
          <w:lang w:val="hr-HR" w:eastAsia="hr-HR"/>
        </w:rPr>
      </w:pPr>
    </w:p>
    <w:p w14:paraId="03F83FE5">
      <w:pPr>
        <w:spacing w:before="100" w:after="100"/>
        <w:jc w:val="both"/>
        <w:rPr>
          <w:lang w:val="hr-HR"/>
        </w:rPr>
      </w:pPr>
      <w:r>
        <w:rPr>
          <w:lang w:val="hr-HR"/>
        </w:rPr>
        <w:t xml:space="preserve">Tajnica Škole</w:t>
      </w:r>
      <w:r>
        <w:rPr>
          <w:bCs/>
          <w:lang w:val="hr-HR" w:eastAsia="hr-HR"/>
        </w:rPr>
        <w:t xml:space="preserve"> </w:t>
      </w:r>
      <w:r>
        <w:rPr>
          <w:lang w:val="hr-HR"/>
        </w:rPr>
        <w:t xml:space="preserve">je poslala elektronskim putem</w:t>
      </w:r>
      <w:r>
        <w:rPr>
          <w:lang w:val="hr-HR"/>
        </w:rPr>
        <w:t xml:space="preserve"> </w:t>
      </w:r>
      <w:r>
        <w:rPr>
          <w:lang w:val="hr-HR"/>
        </w:rPr>
        <w:t xml:space="preserve">Pročišćeni tekst Statuta Škole primijenjene umjetnosti i dizajna Osijek, Osijek</w:t>
      </w:r>
      <w:r>
        <w:rPr>
          <w:lang w:val="hr-HR"/>
        </w:rPr>
        <w:t xml:space="preserve">.</w:t>
      </w:r>
    </w:p>
    <w:p w14:paraId="65B7F2FB">
      <w:pPr>
        <w:spacing/>
        <w:jc w:val="both"/>
        <w:rPr>
          <w:lang w:val="hr-HR"/>
        </w:rPr>
      </w:pPr>
    </w:p>
    <w:p w14:paraId="5CF16943">
      <w:pPr>
        <w:spacing/>
        <w:rPr>
          <w:i/>
          <w:u w:val="single"/>
          <w:lang w:val="hr-HR"/>
        </w:rPr>
      </w:pPr>
      <w:r>
        <w:rPr>
          <w:i/>
          <w:u w:val="single"/>
          <w:lang w:val="hr-HR"/>
        </w:rPr>
        <w:t xml:space="preserve">Privitak:</w:t>
      </w:r>
    </w:p>
    <w:p w14:paraId="14D0917A">
      <w:pPr>
        <w:pStyle w:val="Odlomakpopisa"/>
        <w:numPr>
          <w:ilvl w:val="0"/>
          <w:numId w:val="4"/>
        </w:numPr>
        <w:spacing w:after="100" w:afterAutospacing="1"/>
        <w:jc w:val="both"/>
        <w:rPr/>
      </w:pPr>
      <w:bookmarkStart w:id="4" w:name="_Hlk181083579"/>
      <w:r>
        <w:rPr>
          <w:i/>
        </w:rPr>
        <w:t xml:space="preserve">Pročišćeni tekst  Statuta Škole primijenjene umjetnosti i dizajna Osijek, Osijek</w:t>
      </w:r>
    </w:p>
    <w:bookmarkEnd w:id="4"/>
    <w:p w14:paraId="67B6A88E">
      <w:pPr>
        <w:pStyle w:val="Odlomakpopisa"/>
        <w:spacing w:after="100" w:afterAutospacing="1"/>
        <w:jc w:val="both"/>
        <w:rPr>
          <w:rStyle w:val="markedcontent"/>
        </w:rPr>
      </w:pPr>
      <w:r>
        <w:rPr>
          <w:i/>
        </w:rPr>
        <w:t xml:space="preserve">Pristigla očitovanja svih nazočnih članova Školskog odbora.</w:t>
      </w:r>
    </w:p>
    <w:p w14:paraId="656D4705">
      <w:pPr>
        <w:spacing/>
        <w:rPr>
          <w:i/>
          <w:lang w:val="hr-HR"/>
        </w:rPr>
      </w:pPr>
    </w:p>
    <w:p w14:paraId="2C4A7930">
      <w:pPr>
        <w:pStyle w:val="Odlomakpopisa"/>
        <w:spacing/>
        <w:jc w:val="both"/>
        <w:rPr>
          <w:i/>
        </w:rPr>
      </w:pPr>
      <w:bookmarkStart w:id="5" w:name="_Hlk181081623"/>
      <w:r>
        <w:rPr>
          <w:i/>
        </w:rPr>
        <w:t xml:space="preserve">Članovi Školskog obora nisu imali primjedbi i dopuna</w:t>
      </w:r>
      <w:r>
        <w:rPr>
          <w:i/>
        </w:rPr>
        <w:t xml:space="preserve"> </w:t>
      </w:r>
      <w:r>
        <w:rPr>
          <w:i/>
        </w:rPr>
        <w:t xml:space="preserve">te</w:t>
      </w:r>
      <w:r>
        <w:rPr>
          <w:i/>
        </w:rPr>
        <w:t xml:space="preserve"> tako jednoglasno donose</w:t>
      </w:r>
    </w:p>
    <w:p w14:paraId="4017EF45">
      <w:pPr>
        <w:pStyle w:val="Odlomakpopisa"/>
        <w:spacing/>
        <w:jc w:val="both"/>
        <w:rPr/>
      </w:pPr>
    </w:p>
    <w:p w14:paraId="7142F2D2">
      <w:pPr>
        <w:spacing/>
        <w:rPr>
          <w:b/>
          <w:i/>
          <w:lang w:val="hr-HR"/>
        </w:rPr>
      </w:pPr>
      <w:r>
        <w:rPr>
          <w:i/>
          <w:lang w:val="hr-HR"/>
        </w:rPr>
        <w:t xml:space="preserve">                                                                  </w:t>
      </w:r>
      <w:r>
        <w:rPr>
          <w:b/>
          <w:i/>
          <w:lang w:val="hr-HR"/>
        </w:rPr>
        <w:t xml:space="preserve">ODLUKU</w:t>
      </w:r>
    </w:p>
    <w:bookmarkEnd w:id="5"/>
    <w:p w14:paraId="1E6C5492">
      <w:pPr>
        <w:spacing w:line="276" w:lineRule="auto"/>
        <w:ind w:left="10" w:hanging="10"/>
        <w:jc w:val="center"/>
        <w:rPr>
          <w:b/>
          <w:i/>
          <w:lang w:val="hr-HR"/>
        </w:rPr>
      </w:pPr>
      <w:r>
        <w:rPr>
          <w:b/>
          <w:i/>
          <w:lang w:val="hr-HR"/>
        </w:rPr>
        <w:t xml:space="preserve">o </w:t>
      </w:r>
      <w:bookmarkStart w:id="6" w:name="_Hlk172013002"/>
      <w:r>
        <w:rPr>
          <w:b/>
          <w:i/>
          <w:lang w:val="hr-HR"/>
        </w:rPr>
        <w:t xml:space="preserve">usvajanju pročišćenog teksta Statuta</w:t>
      </w:r>
    </w:p>
    <w:p w14:paraId="3CF5160B">
      <w:pPr>
        <w:spacing/>
        <w:ind w:left="11" w:hanging="11"/>
        <w:jc w:val="center"/>
        <w:rPr>
          <w:b/>
          <w:i/>
          <w:lang w:val="hr-HR"/>
        </w:rPr>
      </w:pPr>
      <w:r>
        <w:rPr>
          <w:b/>
          <w:i/>
          <w:lang w:val="hr-HR"/>
        </w:rPr>
        <w:t xml:space="preserve">Škole primijenjene umjetnosti i dizajna Osijek, Osijek</w:t>
      </w:r>
      <w:bookmarkEnd w:id="6"/>
    </w:p>
    <w:p w14:paraId="4CC69A1F">
      <w:pPr>
        <w:spacing w:before="100" w:after="200"/>
        <w:jc w:val="center"/>
        <w:rPr>
          <w:i/>
          <w:lang w:val="hr-HR"/>
        </w:rPr>
      </w:pPr>
      <w:bookmarkStart w:id="7" w:name="_GoBack"/>
      <w:bookmarkEnd w:id="7"/>
      <w:r>
        <w:rPr>
          <w:i/>
          <w:lang w:val="hr-HR"/>
        </w:rPr>
        <w:t xml:space="preserve">I. </w:t>
      </w:r>
    </w:p>
    <w:p w14:paraId="7A137F7C">
      <w:pPr>
        <w:spacing w:before="100" w:after="100"/>
        <w:jc w:val="both"/>
        <w:rPr>
          <w:i/>
          <w:lang w:val="hr-HR"/>
        </w:rPr>
      </w:pPr>
      <w:r>
        <w:rPr>
          <w:i/>
          <w:lang w:val="hr-HR"/>
        </w:rPr>
        <w:t xml:space="preserve">Usvaja se pročišćeni tekst  Statuta Škole primijenjene umjetnosti i dizajna Osijek, Osijek.</w:t>
      </w:r>
    </w:p>
    <w:p w14:paraId="590EAB49">
      <w:pPr>
        <w:spacing w:before="100" w:after="100"/>
        <w:jc w:val="center"/>
        <w:rPr>
          <w:i/>
          <w:lang w:val="hr-HR"/>
        </w:rPr>
      </w:pPr>
      <w:r>
        <w:rPr>
          <w:i/>
          <w:lang w:val="hr-HR"/>
        </w:rPr>
        <w:t xml:space="preserve">II.</w:t>
      </w:r>
    </w:p>
    <w:p w14:paraId="22CDF772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Pročišćeni tekst  Statuta Škole primijenjene umjetnosti i dizajna Osijek, Osijek čini sastavni dio ove Odluke.</w:t>
      </w:r>
    </w:p>
    <w:p w14:paraId="37D4195D">
      <w:pPr>
        <w:spacing/>
        <w:jc w:val="both"/>
        <w:rPr>
          <w:b/>
          <w:lang w:val="hr-HR"/>
        </w:rPr>
      </w:pPr>
    </w:p>
    <w:p w14:paraId="165EC5F1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3) </w:t>
      </w:r>
      <w:r>
        <w:rPr>
          <w:b/>
          <w:lang w:val="hr-HR"/>
        </w:rPr>
        <w:tab/>
        <w:t xml:space="preserve"/>
      </w:r>
      <w:r>
        <w:rPr>
          <w:b/>
          <w:lang w:val="hr-HR"/>
        </w:rPr>
        <w:t xml:space="preserve">Donošenje Pravilnika o provedbi postupaka jednostavne nabave robe, radova i usluga</w:t>
      </w:r>
    </w:p>
    <w:p w14:paraId="776A4344">
      <w:pPr>
        <w:spacing/>
        <w:jc w:val="both"/>
        <w:rPr>
          <w:lang w:val="hr-HR"/>
        </w:rPr>
      </w:pPr>
    </w:p>
    <w:p w14:paraId="00F421CB">
      <w:pPr>
        <w:spacing/>
        <w:rPr>
          <w:lang w:val="hr-HR"/>
        </w:rPr>
      </w:pPr>
      <w:r>
        <w:rPr>
          <w:lang w:val="hr-HR"/>
        </w:rPr>
        <w:t xml:space="preserve">Tajnica Škole je poslala elektronskim putem </w:t>
      </w:r>
      <w:r>
        <w:rPr>
          <w:i/>
          <w:lang w:val="hr-HR"/>
        </w:rPr>
        <w:t xml:space="preserve">Pravilnik o provedbi postupaka jednostavne nabave</w:t>
      </w:r>
      <w:r>
        <w:rPr>
          <w:lang w:val="hr-HR"/>
        </w:rPr>
        <w:t xml:space="preserve">.</w:t>
      </w:r>
    </w:p>
    <w:p w14:paraId="30C12451">
      <w:pPr>
        <w:spacing/>
        <w:rPr>
          <w:lang w:val="hr-HR"/>
        </w:rPr>
      </w:pPr>
    </w:p>
    <w:p w14:paraId="7C9AFA69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</w:t>
      </w:r>
      <w:r>
        <w:rPr>
          <w:i/>
          <w:lang w:val="hr-HR" w:eastAsia="hr-HR"/>
        </w:rPr>
        <w:t xml:space="preserve">Pravilnik</w:t>
      </w:r>
      <w:r>
        <w:rPr>
          <w:i/>
          <w:lang w:val="hr-HR" w:eastAsia="hr-HR"/>
        </w:rPr>
        <w:t xml:space="preserve"> </w:t>
      </w:r>
      <w:r>
        <w:rPr>
          <w:i/>
          <w:lang w:val="hr-HR" w:eastAsia="hr-HR"/>
        </w:rPr>
        <w:t xml:space="preserve">o provedbi postupaka jednostavne nabave</w:t>
      </w:r>
    </w:p>
    <w:p w14:paraId="60858252"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Pristigla očitovanja svih nazočnih članova Školskog odbora.</w:t>
      </w:r>
    </w:p>
    <w:p w14:paraId="7CE562DF">
      <w:pPr>
        <w:spacing/>
        <w:jc w:val="both"/>
        <w:rPr>
          <w:lang w:val="hr-HR"/>
        </w:rPr>
      </w:pPr>
    </w:p>
    <w:p w14:paraId="309027EB"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</w:t>
      </w:r>
      <w:r>
        <w:rPr>
          <w:i/>
        </w:rPr>
        <w:t xml:space="preserve"> </w:t>
      </w:r>
      <w:r>
        <w:rPr>
          <w:i/>
        </w:rPr>
        <w:t xml:space="preserve">te</w:t>
      </w:r>
      <w:r>
        <w:rPr>
          <w:i/>
        </w:rPr>
        <w:t xml:space="preserve"> tako jednoglasno donese</w:t>
      </w:r>
    </w:p>
    <w:p w14:paraId="7F1A4428">
      <w:pPr>
        <w:spacing/>
        <w:jc w:val="both"/>
        <w:rPr>
          <w:lang w:val="hr-HR"/>
        </w:rPr>
      </w:pPr>
    </w:p>
    <w:p w14:paraId="774CBE5E">
      <w:pPr>
        <w:spacing/>
        <w:jc w:val="center"/>
        <w:rPr>
          <w:b/>
          <w:i/>
          <w:lang w:val="hr-HR"/>
        </w:rPr>
      </w:pPr>
      <w:r>
        <w:rPr>
          <w:b/>
          <w:i/>
          <w:lang w:val="hr-HR"/>
        </w:rPr>
        <w:t xml:space="preserve">ODLUKU</w:t>
      </w:r>
    </w:p>
    <w:p w14:paraId="56300E90">
      <w:pPr>
        <w:spacing w:line="276" w:lineRule="auto"/>
        <w:ind w:left="10" w:hanging="10"/>
        <w:jc w:val="center"/>
        <w:rPr>
          <w:i/>
          <w:lang w:val="hr-HR"/>
        </w:rPr>
      </w:pPr>
      <w:r>
        <w:rPr>
          <w:b/>
          <w:i/>
          <w:lang w:val="hr-HR"/>
        </w:rPr>
        <w:t xml:space="preserve">o donošenju Pravilnika o provedbi postupaka jednostavne nabave</w:t>
      </w:r>
    </w:p>
    <w:p w14:paraId="37A11D8A">
      <w:pPr>
        <w:spacing w:before="100" w:after="100"/>
        <w:jc w:val="center"/>
        <w:rPr>
          <w:i/>
          <w:lang w:val="hr-HR"/>
        </w:rPr>
      </w:pPr>
      <w:r>
        <w:rPr>
          <w:i/>
          <w:lang w:val="hr-HR"/>
        </w:rPr>
        <w:t xml:space="preserve">I.</w:t>
      </w:r>
    </w:p>
    <w:p w14:paraId="0CAB923E">
      <w:pPr>
        <w:spacing w:before="100" w:after="100"/>
        <w:jc w:val="both"/>
        <w:rPr>
          <w:i/>
          <w:lang w:val="hr-HR"/>
        </w:rPr>
      </w:pPr>
      <w:r>
        <w:rPr>
          <w:i/>
          <w:lang w:val="hr-HR"/>
        </w:rPr>
        <w:t xml:space="preserve">Donosi se Pravilnik o provedbi postupaka jednostavne nabave.</w:t>
      </w:r>
    </w:p>
    <w:p w14:paraId="2FC3BB20">
      <w:pPr>
        <w:spacing/>
        <w:jc w:val="center"/>
        <w:rPr>
          <w:i/>
          <w:lang w:val="hr-HR"/>
        </w:rPr>
      </w:pPr>
      <w:r>
        <w:rPr>
          <w:i/>
          <w:lang w:val="hr-HR"/>
        </w:rPr>
        <w:t xml:space="preserve">II.</w:t>
      </w:r>
    </w:p>
    <w:p w14:paraId="2D160587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Pravilnik o provedbi postupaka jednostavne nabave čini sastavni dio ove Odluke.</w:t>
      </w:r>
    </w:p>
    <w:p w14:paraId="7BB9F117">
      <w:pPr>
        <w:spacing/>
        <w:jc w:val="both"/>
        <w:rPr>
          <w:i/>
          <w:lang w:val="hr-HR"/>
        </w:rPr>
      </w:pPr>
    </w:p>
    <w:p w14:paraId="2FFB1802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4)  </w:t>
      </w:r>
      <w:r>
        <w:rPr>
          <w:b/>
          <w:lang w:val="hr-HR"/>
        </w:rPr>
        <w:t xml:space="preserve">Usvajanje </w:t>
      </w:r>
      <w:bookmarkStart w:id="8" w:name="_Hlk181083845"/>
      <w:r>
        <w:rPr>
          <w:b/>
          <w:lang w:val="hr-HR"/>
        </w:rPr>
        <w:t xml:space="preserve">prijedloga Financijskog plana za 2025. godinu i projekcije za 2026. i 2027. godinu</w:t>
      </w:r>
    </w:p>
    <w:bookmarkEnd w:id="8"/>
    <w:p w14:paraId="002AC531">
      <w:pPr>
        <w:spacing/>
        <w:jc w:val="both"/>
        <w:rPr>
          <w:b/>
          <w:lang w:val="hr-HR"/>
        </w:rPr>
      </w:pPr>
    </w:p>
    <w:p w14:paraId="0743EFB5">
      <w:pPr>
        <w:spacing/>
        <w:jc w:val="both"/>
        <w:rPr>
          <w:i/>
          <w:lang w:val="hr-HR"/>
        </w:rPr>
      </w:pPr>
      <w:r>
        <w:rPr>
          <w:lang w:val="hr-HR"/>
        </w:rPr>
        <w:t xml:space="preserve">Tajnica Škole je poslala elektronskim putem </w:t>
      </w:r>
      <w:r>
        <w:rPr>
          <w:lang w:val="hr-HR"/>
        </w:rPr>
        <w:t xml:space="preserve">P</w:t>
      </w:r>
      <w:r>
        <w:rPr>
          <w:lang w:val="hr-HR"/>
        </w:rPr>
        <w:t xml:space="preserve">rijedlog Financijskog plana za 2025. godinu i projekcije za 2026. i 2027. godinu na usvajanje </w:t>
      </w:r>
      <w:r>
        <w:rPr>
          <w:lang w:val="hr-HR"/>
        </w:rPr>
        <w:t xml:space="preserve">na prijedlog </w:t>
      </w:r>
      <w:r>
        <w:rPr>
          <w:lang w:val="hr-HR"/>
        </w:rPr>
        <w:t xml:space="preserve">ravnateljice Škole</w:t>
      </w:r>
      <w:r>
        <w:rPr>
          <w:lang w:val="hr-HR"/>
        </w:rPr>
        <w:t xml:space="preserve">.</w:t>
      </w:r>
      <w:r>
        <w:rPr>
          <w:i/>
          <w:lang w:val="hr-HR"/>
        </w:rPr>
        <w:t xml:space="preserve"> </w:t>
      </w:r>
    </w:p>
    <w:p w14:paraId="2C6E0899">
      <w:pPr>
        <w:spacing/>
        <w:jc w:val="both"/>
        <w:rPr>
          <w:i/>
          <w:lang w:val="hr-HR"/>
        </w:rPr>
      </w:pPr>
    </w:p>
    <w:p w14:paraId="57605623"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 te tako jednoglasno donose</w:t>
      </w:r>
    </w:p>
    <w:p w14:paraId="0599E96C">
      <w:pPr>
        <w:spacing/>
        <w:rPr>
          <w:b/>
          <w:i/>
          <w:lang w:val="hr-HR"/>
        </w:rPr>
      </w:pPr>
      <w:r>
        <w:rPr>
          <w:i/>
          <w:lang w:val="hr-HR"/>
        </w:rPr>
        <w:t xml:space="preserve">                                                          </w:t>
      </w:r>
    </w:p>
    <w:p w14:paraId="5C62DA5F">
      <w:pPr>
        <w:spacing/>
        <w:jc w:val="center"/>
        <w:rPr>
          <w:i/>
          <w:lang w:val="hr-HR"/>
        </w:rPr>
      </w:pPr>
      <w:r>
        <w:rPr>
          <w:b/>
          <w:i/>
          <w:lang w:val="hr-HR"/>
        </w:rPr>
        <w:t xml:space="preserve">ODLUKU</w:t>
      </w:r>
    </w:p>
    <w:p w14:paraId="10C27EED">
      <w:pPr>
        <w:spacing/>
        <w:jc w:val="both"/>
        <w:rPr>
          <w:i/>
          <w:lang w:val="hr-HR"/>
        </w:rPr>
      </w:pPr>
    </w:p>
    <w:p w14:paraId="5BB15EFB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Usvaja se Prijedlog Financijskog plana za 2025. godinu s obrazloženjem i projekcijama za 2026.  i 2027. godinu.</w:t>
      </w:r>
    </w:p>
    <w:p w14:paraId="3E95A078">
      <w:pPr>
        <w:spacing/>
        <w:jc w:val="both"/>
        <w:rPr>
          <w:i/>
          <w:lang w:val="hr-HR"/>
        </w:rPr>
      </w:pPr>
    </w:p>
    <w:p w14:paraId="0D39FAE8">
      <w:pPr>
        <w:spacing/>
        <w:jc w:val="both"/>
        <w:rPr>
          <w:i/>
          <w:lang w:val="hr-HR"/>
        </w:rPr>
      </w:pPr>
      <w:r>
        <w:rPr>
          <w:i/>
          <w:lang w:val="hr-HR"/>
        </w:rPr>
        <w:tab/>
        <w:t xml:space="preserve"/>
      </w:r>
      <w:r>
        <w:rPr>
          <w:i/>
          <w:lang w:val="hr-HR"/>
        </w:rPr>
        <w:t xml:space="preserve">Ako ne postoje razlike u financijskom planu </w:t>
      </w:r>
      <w:bookmarkStart w:id="9" w:name="_Hlk180737068"/>
      <w:r>
        <w:rPr>
          <w:i/>
          <w:lang w:val="hr-HR"/>
        </w:rPr>
        <w:t xml:space="preserve">Škole primijenjene umjetnosti i dizajna </w:t>
      </w:r>
      <w:bookmarkEnd w:id="9"/>
      <w:r>
        <w:rPr>
          <w:i/>
          <w:lang w:val="hr-HR"/>
        </w:rPr>
        <w:t xml:space="preserve">Osijek sadržanom u proračunu koji je usvojilo predstavničko tijelo u odnosu na već usvojeni prijedlog financijskog plana od strane Školskog odbora, prijedlog financijskog plana se smatra konačnim na dan donošenja proračuna.</w:t>
      </w:r>
    </w:p>
    <w:p w14:paraId="045B4B8F">
      <w:pPr>
        <w:spacing/>
        <w:jc w:val="both"/>
        <w:rPr>
          <w:i/>
          <w:lang w:val="hr-HR"/>
        </w:rPr>
      </w:pPr>
    </w:p>
    <w:p w14:paraId="3D6E660C">
      <w:pPr>
        <w:spacing/>
        <w:jc w:val="both"/>
        <w:rPr>
          <w:i/>
          <w:lang w:val="hr-HR"/>
        </w:rPr>
      </w:pPr>
      <w:r>
        <w:rPr>
          <w:i/>
          <w:lang w:val="hr-HR"/>
        </w:rPr>
        <w:tab/>
        <w:t xml:space="preserve"/>
      </w:r>
      <w:r>
        <w:rPr>
          <w:i/>
          <w:lang w:val="hr-HR"/>
        </w:rPr>
        <w:t xml:space="preserve">Ako postoje razlike u financijskom planu Škole primijenjene umjetnosti i dizajna Osijek sadržanom u proračunu koji je usvojilo predstavničko tijelo u odnosu na već usvojeni prijedlog financijskog plana od strane Školskog odbora, Školski odbor usvaja financijski plan koji je sadržan u proračunu koji je usvojilo predstavničko tijelo.</w:t>
      </w:r>
    </w:p>
    <w:p w14:paraId="6F60A84C">
      <w:pPr>
        <w:spacing/>
        <w:jc w:val="both"/>
        <w:rPr>
          <w:i/>
          <w:lang w:val="hr-HR"/>
        </w:rPr>
      </w:pPr>
    </w:p>
    <w:p w14:paraId="33F4DC22">
      <w:pPr>
        <w:spacing/>
        <w:jc w:val="center"/>
        <w:rPr>
          <w:i/>
          <w:lang w:val="hr-HR"/>
        </w:rPr>
      </w:pPr>
      <w:r>
        <w:rPr>
          <w:i/>
          <w:lang w:val="hr-HR"/>
        </w:rPr>
        <w:t xml:space="preserve">O b r a z l o ž e n j e</w:t>
      </w:r>
    </w:p>
    <w:p w14:paraId="4C801A05">
      <w:pPr>
        <w:spacing/>
        <w:jc w:val="both"/>
        <w:rPr>
          <w:i/>
          <w:lang w:val="hr-HR"/>
        </w:rPr>
      </w:pPr>
    </w:p>
    <w:p w14:paraId="69731851">
      <w:pPr>
        <w:spacing/>
        <w:jc w:val="both"/>
        <w:rPr>
          <w:i/>
          <w:lang w:val="hr-HR"/>
        </w:rPr>
      </w:pPr>
      <w:r>
        <w:rPr>
          <w:i/>
          <w:lang w:val="hr-HR"/>
        </w:rPr>
        <w:tab/>
        <w:t xml:space="preserve"/>
      </w:r>
      <w:r>
        <w:rPr>
          <w:i/>
          <w:lang w:val="hr-HR"/>
        </w:rPr>
        <w:t xml:space="preserve">Prema odredbi članka 118. Zakona o odgoju i obrazovanju u osnovnoj i srednjoj školi, školske ustanove su obvezne do kraja tekuće godine, na prijedlog ravnatelja, donijeti Financijski plan za narednu godinu.</w:t>
      </w:r>
    </w:p>
    <w:p w14:paraId="258EE51A">
      <w:pPr>
        <w:spacing/>
        <w:jc w:val="both"/>
        <w:rPr>
          <w:i/>
          <w:lang w:val="hr-HR"/>
        </w:rPr>
      </w:pPr>
      <w:r>
        <w:rPr>
          <w:i/>
          <w:lang w:val="hr-HR"/>
        </w:rPr>
        <w:tab/>
        <w:t xml:space="preserve"/>
      </w:r>
      <w:r>
        <w:rPr>
          <w:i/>
          <w:lang w:val="hr-HR"/>
        </w:rPr>
        <w:t xml:space="preserve">Stoga je Školski odbor Škole primijenjene umjetnosti i dizajna Osijek, na sjednici održanoj 25. listopada 2024. godine odlučio kao u izreci ove odluke.</w:t>
      </w:r>
    </w:p>
    <w:p w14:paraId="2720E5E7">
      <w:pPr>
        <w:spacing/>
        <w:jc w:val="both"/>
        <w:rPr>
          <w:b/>
          <w:lang w:val="hr-HR"/>
        </w:rPr>
      </w:pPr>
    </w:p>
    <w:p w14:paraId="424303C8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5) Razno</w:t>
      </w:r>
    </w:p>
    <w:p w14:paraId="4195476B"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 </w:t>
      </w:r>
    </w:p>
    <w:p w14:paraId="36635DE3">
      <w:pPr>
        <w:spacing/>
        <w:jc w:val="both"/>
        <w:rPr>
          <w:lang w:val="hr-HR"/>
        </w:rPr>
      </w:pPr>
      <w:r>
        <w:rPr>
          <w:lang w:val="hr-HR"/>
        </w:rPr>
        <w:t xml:space="preserve">Tajnica </w:t>
      </w:r>
      <w:r>
        <w:rPr>
          <w:lang w:val="hr-HR"/>
        </w:rPr>
        <w:t xml:space="preserve">Š</w:t>
      </w:r>
      <w:r>
        <w:rPr>
          <w:lang w:val="hr-HR"/>
        </w:rPr>
        <w:t xml:space="preserve">kole </w:t>
      </w:r>
      <w:r>
        <w:rPr>
          <w:lang w:val="hr-HR"/>
        </w:rPr>
        <w:t xml:space="preserve">je poslala elektronskim putem</w:t>
      </w:r>
      <w:r>
        <w:rPr>
          <w:lang w:val="hr-HR"/>
        </w:rPr>
        <w:t xml:space="preserve"> Odluku o višegodišnjem planu uravnoteženja na usvajanje</w:t>
      </w:r>
      <w:r>
        <w:rPr>
          <w:lang w:val="hr-HR"/>
        </w:rPr>
        <w:t xml:space="preserve"> na prijedlog ravnateljice Škole</w:t>
      </w:r>
      <w:r>
        <w:rPr>
          <w:lang w:val="hr-HR"/>
        </w:rPr>
        <w:t xml:space="preserve">.</w:t>
      </w:r>
    </w:p>
    <w:p w14:paraId="114E4451">
      <w:pPr>
        <w:spacing/>
        <w:jc w:val="both"/>
        <w:rPr>
          <w:lang w:val="hr-HR"/>
        </w:rPr>
      </w:pPr>
    </w:p>
    <w:p w14:paraId="6F5E0F9D"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- Odluk</w:t>
      </w:r>
      <w:r>
        <w:rPr>
          <w:i/>
          <w:lang w:val="hr-HR"/>
        </w:rPr>
        <w:t xml:space="preserve">a</w:t>
      </w:r>
      <w:r>
        <w:rPr>
          <w:i/>
          <w:lang w:val="hr-HR"/>
        </w:rPr>
        <w:t xml:space="preserve"> o višegodišnjem planu uravnoteženja</w:t>
      </w:r>
    </w:p>
    <w:p w14:paraId="0689E69C"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Pristigla očitovanja svih nazočnih članova Školskog odbora.</w:t>
      </w:r>
    </w:p>
    <w:p w14:paraId="7C64CA43">
      <w:pPr>
        <w:pStyle w:val="Odlomakpopisa"/>
        <w:spacing/>
        <w:jc w:val="both"/>
        <w:rPr>
          <w:i/>
        </w:rPr>
      </w:pPr>
    </w:p>
    <w:p w14:paraId="421C0C70"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 te tako jednoglasno donose</w:t>
      </w:r>
    </w:p>
    <w:p w14:paraId="49160F89">
      <w:pPr>
        <w:pStyle w:val="Odlomakpopisa"/>
        <w:spacing/>
        <w:jc w:val="both"/>
        <w:rPr/>
      </w:pPr>
    </w:p>
    <w:p w14:paraId="6E5ED55B">
      <w:pPr>
        <w:spacing/>
        <w:rPr>
          <w:b/>
          <w:i/>
          <w:lang w:val="hr-HR"/>
        </w:rPr>
      </w:pPr>
      <w:r>
        <w:rPr>
          <w:i/>
          <w:lang w:val="hr-HR"/>
        </w:rPr>
        <w:t xml:space="preserve">                                                                </w:t>
      </w:r>
    </w:p>
    <w:p w14:paraId="4D6D31C8">
      <w:pPr>
        <w:spacing/>
        <w:jc w:val="center"/>
        <w:rPr>
          <w:b/>
          <w:i/>
          <w:lang w:val="hr-HR"/>
        </w:rPr>
      </w:pPr>
      <w:r>
        <w:rPr>
          <w:b/>
          <w:i/>
          <w:lang w:val="hr-HR"/>
        </w:rPr>
        <w:t xml:space="preserve">ODLUKU O VIŠEGODIŠNJEM PLANU URAVNOTEŽENJA</w:t>
      </w:r>
    </w:p>
    <w:p w14:paraId="711BA2B7">
      <w:pPr>
        <w:spacing/>
        <w:jc w:val="both"/>
        <w:rPr>
          <w:b/>
          <w:bCs/>
          <w:i/>
          <w:lang w:val="hr-HR"/>
        </w:rPr>
      </w:pPr>
    </w:p>
    <w:p w14:paraId="09DA53F7">
      <w:pPr>
        <w:spacing/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 xml:space="preserve">Članak 1.</w:t>
      </w:r>
    </w:p>
    <w:p w14:paraId="37B83524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Procijenjeni rezultat poslovanja Škole primijenjene umje</w:t>
      </w:r>
      <w:r>
        <w:rPr>
          <w:i/>
          <w:lang w:val="hr-HR"/>
        </w:rPr>
        <w:t xml:space="preserve">tn</w:t>
      </w:r>
      <w:r>
        <w:rPr>
          <w:i/>
          <w:lang w:val="hr-HR"/>
        </w:rPr>
        <w:t xml:space="preserve">osti i dizajna Osijek za 2024.g. koji će biti iskazan u Bilanci (konto 9221) kao višak prihoda raspoloživ u sljedećem razdoblju iznosi  82.850,00 </w:t>
      </w:r>
      <w:r>
        <w:rPr>
          <w:i/>
          <w:lang w:val="hr-HR"/>
        </w:rPr>
        <w:t xml:space="preserve">eur</w:t>
      </w:r>
      <w:r>
        <w:rPr>
          <w:i/>
          <w:lang w:val="hr-HR"/>
        </w:rPr>
        <w:t xml:space="preserve">.</w:t>
      </w:r>
    </w:p>
    <w:p w14:paraId="0F073ADD">
      <w:pPr>
        <w:spacing/>
        <w:jc w:val="both"/>
        <w:rPr>
          <w:i/>
          <w:lang w:val="hr-HR"/>
        </w:rPr>
      </w:pPr>
    </w:p>
    <w:p w14:paraId="6D34E9A8">
      <w:pPr>
        <w:spacing/>
        <w:jc w:val="center"/>
        <w:rPr>
          <w:i/>
          <w:lang w:val="hr-HR"/>
        </w:rPr>
      </w:pPr>
      <w:r>
        <w:rPr>
          <w:b/>
          <w:bCs/>
          <w:i/>
          <w:lang w:val="hr-HR"/>
        </w:rPr>
        <w:t xml:space="preserve">Članak 2</w:t>
      </w:r>
      <w:r>
        <w:rPr>
          <w:i/>
          <w:lang w:val="hr-HR"/>
        </w:rPr>
        <w:t xml:space="preserve">.</w:t>
      </w:r>
    </w:p>
    <w:p w14:paraId="21F4C26D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Procijenjeni višak prihoda u iznosu od 132.550,00 eura škola će ostvariti iz:</w:t>
      </w:r>
    </w:p>
    <w:p w14:paraId="45D394C2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- viška vlastitih prihoda – korisnici, izvor 32 u iznosu 41.550,00 eura</w:t>
      </w:r>
    </w:p>
    <w:p w14:paraId="60FEA30D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- viška Prihoda za posebne namjene, izvor 49 u iznosu 33.000,00 eura</w:t>
      </w:r>
    </w:p>
    <w:p w14:paraId="23C21BFE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- viška pomoći – korisnici, izvor 54 u iznosu 58.000,00 eura.</w:t>
      </w:r>
    </w:p>
    <w:p w14:paraId="68B892D2">
      <w:pPr>
        <w:spacing/>
        <w:jc w:val="both"/>
        <w:rPr>
          <w:b/>
          <w:bCs/>
          <w:i/>
          <w:lang w:val="hr-HR"/>
        </w:rPr>
      </w:pPr>
    </w:p>
    <w:p w14:paraId="7E9DEF83">
      <w:pPr>
        <w:spacing/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 xml:space="preserve">Članak 3.</w:t>
      </w:r>
    </w:p>
    <w:p w14:paraId="0BFA698E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Višak prihoda iz Članka 2. koji će se iskazati na bilančnoj kategoriji uključit će se u financijski plan proračuna za 2025.g. u iznosu 82.850,00 </w:t>
      </w:r>
      <w:r>
        <w:rPr>
          <w:i/>
          <w:lang w:val="hr-HR"/>
        </w:rPr>
        <w:t xml:space="preserve">eur</w:t>
      </w:r>
      <w:r>
        <w:rPr>
          <w:i/>
          <w:lang w:val="hr-HR"/>
        </w:rPr>
        <w:t xml:space="preserve">, za 2026.g u iznosu 24.850,00 </w:t>
      </w:r>
      <w:r>
        <w:rPr>
          <w:i/>
          <w:lang w:val="hr-HR"/>
        </w:rPr>
        <w:t xml:space="preserve">eur</w:t>
      </w:r>
      <w:r>
        <w:rPr>
          <w:i/>
          <w:lang w:val="hr-HR"/>
        </w:rPr>
        <w:t xml:space="preserve"> i za 2027. godinu u iznosu 24.850,00 eura  i na taj način će se postići uravnoteženje proračuna. </w:t>
      </w:r>
    </w:p>
    <w:p w14:paraId="20B034E5">
      <w:pPr>
        <w:spacing/>
        <w:jc w:val="both"/>
        <w:rPr>
          <w:i/>
          <w:lang w:val="hr-HR"/>
        </w:rPr>
      </w:pPr>
    </w:p>
    <w:p w14:paraId="0430870B">
      <w:pPr>
        <w:spacing/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 xml:space="preserve">Članak 4.</w:t>
      </w:r>
    </w:p>
    <w:p w14:paraId="54B97448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Procijenjeni višak prihoda  iz Članka 2.  utrošit će se:</w:t>
      </w:r>
    </w:p>
    <w:p w14:paraId="69AECC57">
      <w:pPr>
        <w:numPr>
          <w:ilvl w:val="0"/>
          <w:numId w:val="6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U 2025.g.: 24.850,00 eura za financiranje rashoda za nabavu nefinancijske imovine i 58.000,00 </w:t>
      </w:r>
      <w:r>
        <w:rPr>
          <w:i/>
          <w:lang w:val="hr-HR"/>
        </w:rPr>
        <w:t xml:space="preserve">eur</w:t>
      </w:r>
      <w:r>
        <w:rPr>
          <w:i/>
          <w:lang w:val="hr-HR"/>
        </w:rPr>
        <w:t xml:space="preserve"> za financiranje materijalnih rashoda </w:t>
      </w:r>
    </w:p>
    <w:p w14:paraId="71E20BCE">
      <w:pPr>
        <w:numPr>
          <w:ilvl w:val="0"/>
          <w:numId w:val="6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U 2026.g.: 20.000,00 eura za financiranje rashoda za nabavu nefinancijske imovine i 4.850,00 eura za materijalne rashode</w:t>
      </w:r>
    </w:p>
    <w:p w14:paraId="07EBD4C0">
      <w:pPr>
        <w:numPr>
          <w:ilvl w:val="0"/>
          <w:numId w:val="6"/>
        </w:num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 U 2027.g.: 20.000,00 eura za financiranje rashoda za nabavu nefinancijske imovine i 4.850,00 eura za materijalne rashode.</w:t>
      </w:r>
    </w:p>
    <w:p w14:paraId="7D4D876A">
      <w:pPr>
        <w:spacing/>
        <w:ind w:left="720"/>
        <w:jc w:val="both"/>
        <w:rPr>
          <w:i/>
          <w:lang w:val="hr-HR"/>
        </w:rPr>
      </w:pPr>
    </w:p>
    <w:p w14:paraId="12CDF2B2">
      <w:pPr>
        <w:spacing/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 xml:space="preserve">Članak 5.</w:t>
      </w:r>
    </w:p>
    <w:p w14:paraId="01E4590E"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Ova Odluka stupa na snagu danom donošenja.</w:t>
      </w:r>
    </w:p>
    <w:p w14:paraId="7360A9CA">
      <w:pPr>
        <w:spacing/>
        <w:jc w:val="both"/>
        <w:rPr>
          <w:lang w:val="hr-HR"/>
        </w:rPr>
      </w:pPr>
    </w:p>
    <w:p w14:paraId="568DDC4E">
      <w:pPr>
        <w:spacing/>
        <w:jc w:val="both"/>
        <w:rPr>
          <w:b/>
          <w:lang w:val="hr-HR"/>
        </w:rPr>
      </w:pPr>
    </w:p>
    <w:p w14:paraId="1B498025">
      <w:pPr>
        <w:spacing/>
        <w:jc w:val="both"/>
        <w:rPr>
          <w:lang w:val="hr-HR"/>
        </w:rPr>
      </w:pPr>
      <w:r>
        <w:rPr>
          <w:lang w:val="hr-HR"/>
        </w:rPr>
        <w:t xml:space="preserve">Drugih primjedbi i/ili dopuna nije bilo.</w:t>
      </w:r>
    </w:p>
    <w:p w14:paraId="12CF31BA">
      <w:pPr>
        <w:spacing/>
        <w:jc w:val="both"/>
        <w:rPr>
          <w:lang w:val="hr-HR"/>
        </w:rPr>
      </w:pPr>
    </w:p>
    <w:p w14:paraId="6DC5BCD1">
      <w:pPr>
        <w:spacing/>
        <w:jc w:val="both"/>
        <w:rPr>
          <w:lang w:val="hr-HR"/>
        </w:rPr>
      </w:pPr>
      <w:r>
        <w:rPr>
          <w:lang w:val="hr-HR"/>
        </w:rPr>
        <w:t xml:space="preserve">Sjednica je završena u 1</w:t>
      </w:r>
      <w:r>
        <w:rPr>
          <w:lang w:val="hr-HR"/>
        </w:rPr>
        <w:t xml:space="preserve">2</w:t>
      </w:r>
      <w:r>
        <w:rPr>
          <w:lang w:val="hr-HR"/>
        </w:rPr>
        <w:t xml:space="preserve">,00 sati.</w:t>
      </w:r>
    </w:p>
    <w:p w14:paraId="55E992AA">
      <w:pPr>
        <w:spacing/>
        <w:rPr>
          <w:lang w:val="hr-HR"/>
        </w:rPr>
      </w:pPr>
    </w:p>
    <w:p w14:paraId="7CAC5D98">
      <w:pPr>
        <w:spacing/>
        <w:rPr>
          <w:lang w:val="hr-HR"/>
        </w:rPr>
      </w:pPr>
    </w:p>
    <w:p w14:paraId="7B8F8840">
      <w:pPr>
        <w:spacing/>
        <w:rPr>
          <w:lang w:val="hr-HR"/>
        </w:rPr>
      </w:pPr>
      <w:r>
        <w:rPr>
          <w:lang w:val="hr-HR"/>
        </w:rPr>
        <w:t xml:space="preserve">Zapisničarka: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Predsjednik Školskog odbora:</w:t>
      </w:r>
    </w:p>
    <w:p w14:paraId="4C6AFF27">
      <w:pPr>
        <w:spacing/>
        <w:rPr>
          <w:lang w:val="hr-HR"/>
        </w:rPr>
      </w:pPr>
      <w:r>
        <w:rPr>
          <w:lang w:val="hr-HR"/>
        </w:rPr>
        <w:t xml:space="preserve">Ivana </w:t>
      </w:r>
      <w:r>
        <w:rPr>
          <w:lang w:val="hr-HR"/>
        </w:rPr>
        <w:t xml:space="preserve">Jakobfi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</w:p>
    <w:sectPr>
      <w:headerReference w:type="default" r:id="rId2"/>
      <w:type w:val="nextPage"/>
      <w:pgSz w:w="11906" w:h="16838"/>
      <w:pgMar w:top="1418" w:right="1418" w:bottom="1418" w:left="1418" w:header="709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2215F68">
    <w:pPr>
      <w:pStyle w:val="Zaglavlje"/>
      <w:spacing/>
      <w:ind w:left="-680"/>
      <w:rPr/>
    </w:pPr>
    <w:r>
      <w:rPr>
        <w:noProof/>
        <w:lang w:val="hr-HR" w:eastAsia="hr-HR"/>
      </w:rPr>
      <w:drawing>
        <wp:inline>
          <wp:extent cx="6978250" cy="989965"/>
          <wp:effectExtent xmlns:wp="http://schemas.openxmlformats.org/drawingml/2006/wordprocessingDrawing" l="0" t="0" r="0" b="635"/>
          <wp:docPr id="2" name="Slika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2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5408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2BD0BA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24EB7659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">
    <w:nsid w:val="2F1A287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20609F0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5">
    <w:nsid w:val="7BDA3907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>
      <w:lang w:val="hr-HR"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lang w:val="hr-HR" w:eastAsia="hr-HR"/>
    </w:rPr>
  </w:style>
  <w:style w:type="character" w:styleId="markedcontent" w:customStyle="1">
    <w:name w:val="markedcontent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8DD3-EA40-4B09-82F8-F59B1A8C91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98</TotalTime>
  <Pages>4</Pages>
  <Words>1079</Words>
  <Characters>6156</Characters>
  <Application>Microsoft Office Word</Application>
  <DocSecurity>0</DocSecurity>
  <Lines>51</Lines>
  <Paragraphs>14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Tea Horvat</cp:lastModifiedBy>
  <cp:lastPrinted>2024-05-24T11:50:00Z</cp:lastPrinted>
  <cp:revision>5</cp:revision>
  <dcterms:created xsi:type="dcterms:W3CDTF">2024-10-29T06:54:00Z</dcterms:created>
  <dcterms:modified xsi:type="dcterms:W3CDTF">2024-10-29T08:43:00Z</dcterms:modified>
</cp:coreProperties>
</file>